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3595" w14:textId="26C3F9FA" w:rsidR="00B32B88" w:rsidRPr="00AD2F67" w:rsidRDefault="00B32B88" w:rsidP="00B32B88">
      <w:pPr>
        <w:pStyle w:val="3GPPHeader"/>
        <w:spacing w:after="60"/>
        <w:rPr>
          <w:sz w:val="32"/>
          <w:szCs w:val="32"/>
        </w:rPr>
      </w:pPr>
      <w:r w:rsidRPr="00AD2F67">
        <w:t>3GPP TSG RAN WG1 #10</w:t>
      </w:r>
      <w:r w:rsidR="00C446A7" w:rsidRPr="00AD2F67">
        <w:t>8</w:t>
      </w:r>
      <w:r w:rsidRPr="00AD2F67">
        <w:t>-e</w:t>
      </w:r>
      <w:r w:rsidRPr="00AD2F67">
        <w:tab/>
      </w:r>
      <w:r w:rsidRPr="00AD2F67">
        <w:rPr>
          <w:sz w:val="32"/>
          <w:szCs w:val="32"/>
        </w:rPr>
        <w:t xml:space="preserve">Tdoc </w:t>
      </w:r>
      <w:bookmarkStart w:id="0" w:name="_Hlk95592472"/>
      <w:r w:rsidRPr="00AD2F67">
        <w:rPr>
          <w:sz w:val="32"/>
          <w:szCs w:val="32"/>
        </w:rPr>
        <w:t>R1-</w:t>
      </w:r>
      <w:r w:rsidR="00926FC4" w:rsidRPr="00926FC4">
        <w:rPr>
          <w:sz w:val="32"/>
          <w:szCs w:val="32"/>
        </w:rPr>
        <w:t>2201656</w:t>
      </w:r>
      <w:bookmarkEnd w:id="0"/>
    </w:p>
    <w:p w14:paraId="35B17962" w14:textId="55249B7D" w:rsidR="00B32B88" w:rsidRPr="00AD2F67" w:rsidRDefault="00B32B88" w:rsidP="00B32B88">
      <w:pPr>
        <w:pStyle w:val="3GPPHeader"/>
      </w:pPr>
      <w:r w:rsidRPr="00AD2F67">
        <w:t xml:space="preserve">e-Meeting, </w:t>
      </w:r>
      <w:r w:rsidR="00AD2F67" w:rsidRPr="00AD2F67">
        <w:rPr>
          <w:bCs/>
        </w:rPr>
        <w:t>February 21</w:t>
      </w:r>
      <w:r w:rsidR="00AD2F67" w:rsidRPr="00AD2F67">
        <w:rPr>
          <w:bCs/>
          <w:vertAlign w:val="superscript"/>
        </w:rPr>
        <w:t>st</w:t>
      </w:r>
      <w:r w:rsidR="00AD2F67" w:rsidRPr="00AD2F67">
        <w:rPr>
          <w:bCs/>
        </w:rPr>
        <w:t xml:space="preserve"> – March 3</w:t>
      </w:r>
      <w:r w:rsidR="00AD2F67" w:rsidRPr="00AD2F67">
        <w:rPr>
          <w:bCs/>
          <w:vertAlign w:val="superscript"/>
        </w:rPr>
        <w:t>rd</w:t>
      </w:r>
      <w:r w:rsidR="00AD2F67" w:rsidRPr="00AD2F67">
        <w:rPr>
          <w:bCs/>
        </w:rPr>
        <w:t>, 2022</w:t>
      </w:r>
    </w:p>
    <w:p w14:paraId="79AD6142" w14:textId="77777777" w:rsidR="00A0749F" w:rsidRPr="00847AEC" w:rsidRDefault="00A0749F" w:rsidP="00357380">
      <w:pPr>
        <w:pStyle w:val="3GPPHeader"/>
      </w:pPr>
    </w:p>
    <w:p w14:paraId="3982483C" w14:textId="2C2B1D80" w:rsidR="00E90E49" w:rsidRPr="00847AEC" w:rsidRDefault="00E90E49" w:rsidP="00311702">
      <w:pPr>
        <w:pStyle w:val="3GPPHeader"/>
        <w:rPr>
          <w:sz w:val="22"/>
        </w:rPr>
      </w:pPr>
      <w:r w:rsidRPr="00847AEC">
        <w:rPr>
          <w:sz w:val="22"/>
        </w:rPr>
        <w:t>Agenda Item:</w:t>
      </w:r>
      <w:r w:rsidRPr="00847AEC">
        <w:rPr>
          <w:sz w:val="22"/>
        </w:rPr>
        <w:tab/>
      </w:r>
      <w:r w:rsidR="00D0790F" w:rsidRPr="00847AEC">
        <w:rPr>
          <w:sz w:val="22"/>
        </w:rPr>
        <w:t>7</w:t>
      </w:r>
      <w:r w:rsidR="00311702" w:rsidRPr="00847AEC">
        <w:rPr>
          <w:sz w:val="22"/>
        </w:rPr>
        <w:t>.</w:t>
      </w:r>
      <w:r w:rsidR="00D0790F" w:rsidRPr="00847AEC">
        <w:rPr>
          <w:sz w:val="22"/>
        </w:rPr>
        <w:t>2</w:t>
      </w:r>
      <w:r w:rsidR="00311702" w:rsidRPr="00847AEC">
        <w:rPr>
          <w:sz w:val="22"/>
        </w:rPr>
        <w:t>.</w:t>
      </w:r>
      <w:r w:rsidR="00D0790F" w:rsidRPr="00847AEC">
        <w:rPr>
          <w:sz w:val="22"/>
        </w:rPr>
        <w:t>5</w:t>
      </w:r>
    </w:p>
    <w:p w14:paraId="5619E868" w14:textId="77777777" w:rsidR="00E90E49" w:rsidRPr="00847AEC" w:rsidRDefault="003D3C45" w:rsidP="00F64C2B">
      <w:pPr>
        <w:pStyle w:val="3GPPHeader"/>
        <w:rPr>
          <w:sz w:val="22"/>
        </w:rPr>
      </w:pPr>
      <w:r w:rsidRPr="00847AEC">
        <w:rPr>
          <w:sz w:val="22"/>
        </w:rPr>
        <w:t>Source:</w:t>
      </w:r>
      <w:r w:rsidR="00E90E49" w:rsidRPr="00847AEC">
        <w:rPr>
          <w:sz w:val="22"/>
        </w:rPr>
        <w:tab/>
      </w:r>
      <w:r w:rsidR="00F64C2B" w:rsidRPr="00847AEC">
        <w:rPr>
          <w:sz w:val="22"/>
        </w:rPr>
        <w:t>Ericsson</w:t>
      </w:r>
    </w:p>
    <w:p w14:paraId="3AF5C9FA" w14:textId="24BE7008" w:rsidR="00E90E49" w:rsidRPr="00D0790F" w:rsidRDefault="003D3C45" w:rsidP="00311702">
      <w:pPr>
        <w:pStyle w:val="3GPPHeader"/>
        <w:rPr>
          <w:sz w:val="22"/>
        </w:rPr>
      </w:pPr>
      <w:r w:rsidRPr="00847AEC">
        <w:rPr>
          <w:sz w:val="22"/>
        </w:rPr>
        <w:t>Title:</w:t>
      </w:r>
      <w:r w:rsidR="00E90E49" w:rsidRPr="00847AEC">
        <w:rPr>
          <w:sz w:val="22"/>
        </w:rPr>
        <w:tab/>
      </w:r>
      <w:bookmarkStart w:id="1" w:name="_Hlk95592487"/>
      <w:r w:rsidR="00926FC4" w:rsidRPr="00926FC4">
        <w:rPr>
          <w:sz w:val="22"/>
        </w:rPr>
        <w:t>Clarification on HARQ-ACK for SPS PDSCH</w:t>
      </w:r>
      <w:bookmarkEnd w:id="1"/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0790F">
        <w:rPr>
          <w:sz w:val="22"/>
        </w:rPr>
        <w:t>Document for:</w:t>
      </w:r>
      <w:r w:rsidRPr="00D0790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4C34D92" w14:textId="1A340469" w:rsidR="00510F84" w:rsidRDefault="00510F84" w:rsidP="00510F84">
      <w:pPr>
        <w:pStyle w:val="BodyText"/>
      </w:pPr>
      <w:r w:rsidRPr="00D04AFE">
        <w:t xml:space="preserve">In this contribution, we discuss </w:t>
      </w:r>
      <w:r w:rsidR="00AA2DF2">
        <w:t>the issue of HARQ-ACK for the first SPS PDSCH after activation vs HARQ-ACK for subsequent SPS PDSCHs.</w:t>
      </w:r>
    </w:p>
    <w:p w14:paraId="46E69A1C" w14:textId="785F8B9D" w:rsidR="009D5F9A" w:rsidRDefault="00A138AD" w:rsidP="004403CB">
      <w:pPr>
        <w:pStyle w:val="Heading1"/>
        <w:ind w:left="0" w:firstLine="0"/>
        <w:rPr>
          <w:noProof/>
        </w:rPr>
      </w:pPr>
      <w:r>
        <w:t>2</w:t>
      </w:r>
      <w:r w:rsidR="00427FC0">
        <w:tab/>
      </w:r>
      <w:r w:rsidR="00FD3EBD">
        <w:t>HARQ-ACK for SPS</w:t>
      </w:r>
      <w:r w:rsidR="00FD3EBD">
        <w:tab/>
      </w:r>
    </w:p>
    <w:p w14:paraId="255E6007" w14:textId="4FABC761" w:rsidR="00FD3EBD" w:rsidRDefault="00FD3EBD" w:rsidP="00416ABB">
      <w:r>
        <w:t>For DL SPS and HARQ-ACK, there are three aspects:</w:t>
      </w:r>
    </w:p>
    <w:p w14:paraId="0C0CACBB" w14:textId="54EA8939" w:rsidR="00FD3EBD" w:rsidRPr="00FD3EBD" w:rsidRDefault="00FD3EBD" w:rsidP="00FD3EBD">
      <w:pPr>
        <w:pStyle w:val="ListParagraph"/>
        <w:numPr>
          <w:ilvl w:val="0"/>
          <w:numId w:val="29"/>
        </w:numPr>
      </w:pPr>
      <w:r>
        <w:rPr>
          <w:lang w:val="en-US"/>
        </w:rPr>
        <w:t>For the activation DCI: there is no HARQ-ACK for activation DCI. The first HARQ-ACK associated with a SPS configuration corresponds to the first SPS PDSCH after activation.</w:t>
      </w:r>
    </w:p>
    <w:p w14:paraId="449F4485" w14:textId="59FF26B8" w:rsidR="00FD3EBD" w:rsidRPr="00FD3EBD" w:rsidRDefault="00FD3EBD" w:rsidP="00FD3EBD">
      <w:pPr>
        <w:pStyle w:val="ListParagraph"/>
        <w:numPr>
          <w:ilvl w:val="0"/>
          <w:numId w:val="29"/>
        </w:numPr>
      </w:pPr>
      <w:r>
        <w:rPr>
          <w:lang w:val="en-US"/>
        </w:rPr>
        <w:t>For SPS PDSCHs: each SPS PDSCH has a corresponding HARQ-ACK on the uplink.</w:t>
      </w:r>
    </w:p>
    <w:p w14:paraId="017ADE77" w14:textId="6B71A787" w:rsidR="00FD3EBD" w:rsidRPr="00FD3EBD" w:rsidRDefault="00FD3EBD" w:rsidP="00CA1A94">
      <w:pPr>
        <w:pStyle w:val="ListParagraph"/>
        <w:numPr>
          <w:ilvl w:val="1"/>
          <w:numId w:val="35"/>
        </w:numPr>
      </w:pPr>
      <w:r>
        <w:rPr>
          <w:lang w:val="en-US"/>
        </w:rPr>
        <w:t xml:space="preserve">In Rel-15, there is at most a single active SPS configuration. Also the minimum SPS periodicity is 10ms. Thus the HARQ-ACK transmission is not </w:t>
      </w:r>
      <w:r w:rsidR="008220FD">
        <w:rPr>
          <w:lang w:val="en-US"/>
        </w:rPr>
        <w:t>frequent</w:t>
      </w:r>
      <w:r>
        <w:rPr>
          <w:lang w:val="en-US"/>
        </w:rPr>
        <w:t>.</w:t>
      </w:r>
    </w:p>
    <w:p w14:paraId="6CCFE48F" w14:textId="758E2B7F" w:rsidR="00FD3EBD" w:rsidRPr="008220FD" w:rsidRDefault="00FD3EBD" w:rsidP="00CA1A94">
      <w:pPr>
        <w:pStyle w:val="ListParagraph"/>
        <w:numPr>
          <w:ilvl w:val="1"/>
          <w:numId w:val="35"/>
        </w:numPr>
      </w:pPr>
      <w:r>
        <w:rPr>
          <w:lang w:val="en-US"/>
        </w:rPr>
        <w:t xml:space="preserve">In Rel-16, there can be up to 8 </w:t>
      </w:r>
      <w:r w:rsidR="008220FD">
        <w:rPr>
          <w:lang w:val="en-US"/>
        </w:rPr>
        <w:t>DL SPS configurations. Furthermore, the minimum SPS periodicity is lowered to 1 slot. Thus the HARQ-ACK transmission in Rel-16 can be tens or hundreds of times more frequent than that of Rel-15.</w:t>
      </w:r>
    </w:p>
    <w:p w14:paraId="6A278D1D" w14:textId="0CF0BEF5" w:rsidR="008220FD" w:rsidRDefault="008220FD" w:rsidP="008220FD">
      <w:pPr>
        <w:pStyle w:val="ListParagraph"/>
        <w:numPr>
          <w:ilvl w:val="0"/>
          <w:numId w:val="29"/>
        </w:numPr>
      </w:pPr>
      <w:r>
        <w:rPr>
          <w:lang w:val="en-US"/>
        </w:rPr>
        <w:t>For the deactivation (or release) DCI, there is a HARQ-ACK corresponding to the DCI, and there is no associated PDSCH transmission.</w:t>
      </w:r>
    </w:p>
    <w:p w14:paraId="22F7D2C4" w14:textId="77777777" w:rsidR="00FD3EBD" w:rsidRDefault="00FD3EBD" w:rsidP="00416ABB"/>
    <w:p w14:paraId="1EC2773A" w14:textId="490CFFD1" w:rsidR="008220FD" w:rsidRDefault="008220FD" w:rsidP="00416ABB">
      <w:r>
        <w:t>Recently, there has bee</w:t>
      </w:r>
      <w:r w:rsidR="0006537D">
        <w:t>n</w:t>
      </w:r>
      <w:r>
        <w:t xml:space="preserve"> debate how the PUCCH resource for SPS PDSCH is determined. Specifically, if the </w:t>
      </w:r>
      <w:r w:rsidR="00AA2DF2">
        <w:t xml:space="preserve">HARQ-ACK codebook construction and </w:t>
      </w:r>
      <w:r>
        <w:t>PUCCH resources are determined differently for the following two cases:</w:t>
      </w:r>
    </w:p>
    <w:p w14:paraId="12563A20" w14:textId="02976168" w:rsidR="00847AEC" w:rsidRDefault="008220FD" w:rsidP="00CA1A94">
      <w:pPr>
        <w:pStyle w:val="ListParagraph"/>
        <w:numPr>
          <w:ilvl w:val="0"/>
          <w:numId w:val="30"/>
        </w:numPr>
        <w:ind w:left="1170" w:hanging="720"/>
      </w:pPr>
      <w:r>
        <w:t>the first SPS PDSCH after activation DCI</w:t>
      </w:r>
      <w:r>
        <w:rPr>
          <w:lang w:val="en-US"/>
        </w:rPr>
        <w:t>;</w:t>
      </w:r>
    </w:p>
    <w:p w14:paraId="60DD91C4" w14:textId="674F13AD" w:rsidR="008220FD" w:rsidRPr="008220FD" w:rsidRDefault="008220FD" w:rsidP="00CA1A94">
      <w:pPr>
        <w:pStyle w:val="ListParagraph"/>
        <w:numPr>
          <w:ilvl w:val="0"/>
          <w:numId w:val="30"/>
        </w:numPr>
        <w:ind w:left="1170" w:hanging="720"/>
      </w:pPr>
      <w:r w:rsidRPr="00CA1A94">
        <w:t xml:space="preserve">the subsequent SPS PDSCHs starting with the 2nd SPS PDSCH </w:t>
      </w:r>
      <w:r>
        <w:t>after activation DCI</w:t>
      </w:r>
      <w:r w:rsidRPr="00CA1A94">
        <w:t>.</w:t>
      </w:r>
    </w:p>
    <w:p w14:paraId="49740E6B" w14:textId="77777777" w:rsidR="008220FD" w:rsidRDefault="008220FD" w:rsidP="008220FD"/>
    <w:p w14:paraId="4CBAC1FC" w14:textId="687DB0BC" w:rsidR="008220FD" w:rsidRDefault="008220FD" w:rsidP="008220FD">
      <w:r>
        <w:t>For instance, under AI 8.8.2, the moderator made the proposal in RAN1#106bis</w:t>
      </w:r>
      <w:r w:rsidR="008260AE">
        <w:t xml:space="preserve"> for Rel-17 coverage enhancement</w:t>
      </w:r>
      <w:r>
        <w:t>:</w:t>
      </w:r>
    </w:p>
    <w:p w14:paraId="28DFD526" w14:textId="77777777" w:rsidR="008220FD" w:rsidRPr="00D670E3" w:rsidRDefault="008220FD" w:rsidP="008220FD">
      <w:pPr>
        <w:spacing w:after="0" w:line="240" w:lineRule="auto"/>
        <w:ind w:left="1134"/>
        <w:rPr>
          <w:b/>
          <w:bCs/>
        </w:rPr>
      </w:pPr>
      <w:r w:rsidRPr="00A43ABA">
        <w:rPr>
          <w:b/>
          <w:bCs/>
          <w:highlight w:val="magenta"/>
        </w:rPr>
        <w:t>Updated FL proposed conclusion 0:</w:t>
      </w:r>
      <w:r w:rsidRPr="00A43ABA">
        <w:rPr>
          <w:b/>
          <w:bCs/>
        </w:rPr>
        <w:t xml:space="preserve"> </w:t>
      </w:r>
      <w:r>
        <w:rPr>
          <w:b/>
          <w:bCs/>
        </w:rPr>
        <w:t>In NR Rel-17, t</w:t>
      </w:r>
      <w:r w:rsidRPr="00D670E3">
        <w:rPr>
          <w:b/>
          <w:bCs/>
        </w:rPr>
        <w:t>he dynamic PUCCH repetition factor indication mechanism agreed in RAN1 106e does not apply to HARQ-A</w:t>
      </w:r>
      <w:r>
        <w:rPr>
          <w:b/>
          <w:bCs/>
        </w:rPr>
        <w:t>CK</w:t>
      </w:r>
      <w:r w:rsidRPr="00D670E3">
        <w:rPr>
          <w:b/>
          <w:bCs/>
        </w:rPr>
        <w:t xml:space="preserve"> for SPS PDSCH except </w:t>
      </w:r>
      <w:r>
        <w:rPr>
          <w:b/>
          <w:bCs/>
        </w:rPr>
        <w:t xml:space="preserve">for </w:t>
      </w:r>
      <w:r w:rsidRPr="00D670E3">
        <w:rPr>
          <w:b/>
          <w:bCs/>
        </w:rPr>
        <w:t>the following two cases</w:t>
      </w:r>
    </w:p>
    <w:p w14:paraId="2E00DE7C" w14:textId="77777777" w:rsidR="008220FD" w:rsidRDefault="008220FD" w:rsidP="008220FD">
      <w:pPr>
        <w:pStyle w:val="ListParagraph"/>
        <w:numPr>
          <w:ilvl w:val="1"/>
          <w:numId w:val="31"/>
        </w:numPr>
        <w:spacing w:line="240" w:lineRule="auto"/>
        <w:ind w:left="2574"/>
        <w:rPr>
          <w:rFonts w:ascii="Times New Roman" w:hAnsi="Times New Roman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</w:rPr>
        <w:t>HARQ-ACK for the first SPS PDSCH associated with the activation DCI.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  <w:lang w:val="en-GB"/>
        </w:rPr>
        <w:t xml:space="preserve"> </w:t>
      </w:r>
    </w:p>
    <w:p w14:paraId="7264000E" w14:textId="77777777" w:rsidR="008220FD" w:rsidRPr="00D670E3" w:rsidRDefault="008220FD" w:rsidP="008220FD">
      <w:pPr>
        <w:pStyle w:val="ListParagraph"/>
        <w:numPr>
          <w:ilvl w:val="1"/>
          <w:numId w:val="31"/>
        </w:numPr>
        <w:spacing w:line="240" w:lineRule="auto"/>
        <w:ind w:left="2574"/>
        <w:rPr>
          <w:rFonts w:ascii="Times New Roman" w:hAnsi="Times New Roman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</w:rPr>
        <w:t>HARQ-ACK corresponding to the SPS release DCI</w:t>
      </w:r>
      <w:r w:rsidRPr="00D670E3">
        <w:rPr>
          <w:b/>
          <w:bCs/>
        </w:rPr>
        <w:t xml:space="preserve"> </w:t>
      </w:r>
    </w:p>
    <w:p w14:paraId="0162FE18" w14:textId="77777777" w:rsidR="008220FD" w:rsidRDefault="008220FD" w:rsidP="008220FD">
      <w:pPr>
        <w:spacing w:line="240" w:lineRule="auto"/>
        <w:ind w:left="1129"/>
        <w:rPr>
          <w:b/>
          <w:bCs/>
          <w:color w:val="000000" w:themeColor="text1"/>
          <w:lang w:val="en-GB"/>
        </w:rPr>
      </w:pPr>
      <w:r>
        <w:rPr>
          <w:b/>
          <w:bCs/>
          <w:color w:val="000000" w:themeColor="text1"/>
          <w:lang w:val="en-GB"/>
        </w:rPr>
        <w:lastRenderedPageBreak/>
        <w:t xml:space="preserve">Note: </w:t>
      </w:r>
      <w:r w:rsidRPr="00D670E3">
        <w:rPr>
          <w:b/>
          <w:bCs/>
        </w:rPr>
        <w:t xml:space="preserve">HARQ-ACK for the first SPS PDSCH associated with the activation DCI and HARQ-ACK corresponding to the SPS </w:t>
      </w:r>
      <w:r>
        <w:rPr>
          <w:b/>
          <w:bCs/>
        </w:rPr>
        <w:t>r</w:t>
      </w:r>
      <w:r w:rsidRPr="00D670E3">
        <w:rPr>
          <w:b/>
          <w:bCs/>
        </w:rPr>
        <w:t xml:space="preserve">elease DCI are categorized as PUCCH with associated </w:t>
      </w:r>
      <w:r w:rsidRPr="00DF458F">
        <w:rPr>
          <w:b/>
          <w:bCs/>
        </w:rPr>
        <w:t>scheduling</w:t>
      </w:r>
      <w:r w:rsidRPr="00D670E3">
        <w:rPr>
          <w:b/>
          <w:bCs/>
        </w:rPr>
        <w:t xml:space="preserve"> DCI</w:t>
      </w:r>
    </w:p>
    <w:p w14:paraId="1211F941" w14:textId="2970438E" w:rsidR="008220FD" w:rsidRDefault="008220FD" w:rsidP="008220FD">
      <w:pPr>
        <w:rPr>
          <w:lang w:val="en-GB"/>
        </w:rPr>
      </w:pPr>
      <w:r>
        <w:rPr>
          <w:lang w:val="en-GB"/>
        </w:rPr>
        <w:t xml:space="preserve">Also, the following </w:t>
      </w:r>
      <w:r w:rsidR="008260AE">
        <w:rPr>
          <w:lang w:val="en-GB"/>
        </w:rPr>
        <w:t>agreement was made u</w:t>
      </w:r>
      <w:r>
        <w:rPr>
          <w:lang w:val="en-GB"/>
        </w:rPr>
        <w:t>nder AI</w:t>
      </w:r>
      <w:r w:rsidR="008260AE">
        <w:rPr>
          <w:lang w:val="en-GB"/>
        </w:rPr>
        <w:t xml:space="preserve"> 8.3.1.1 in RAN1#106 for Rel-17:</w:t>
      </w:r>
    </w:p>
    <w:p w14:paraId="1B51C6E8" w14:textId="77777777" w:rsidR="008260AE" w:rsidRDefault="008260AE" w:rsidP="008260AE">
      <w:pPr>
        <w:spacing w:after="0"/>
        <w:ind w:left="1134"/>
        <w:rPr>
          <w:rFonts w:ascii="Times" w:eastAsia="Batang" w:hAnsi="Times"/>
          <w:b/>
          <w:bCs/>
          <w:highlight w:val="green"/>
          <w:lang w:eastAsia="x-none"/>
        </w:rPr>
      </w:pPr>
      <w:r>
        <w:rPr>
          <w:rFonts w:ascii="Times" w:eastAsia="Batang" w:hAnsi="Times"/>
          <w:b/>
          <w:bCs/>
          <w:highlight w:val="green"/>
          <w:lang w:eastAsia="x-none"/>
        </w:rPr>
        <w:t>Agreement</w:t>
      </w:r>
    </w:p>
    <w:p w14:paraId="2B487738" w14:textId="77777777" w:rsidR="008260AE" w:rsidRDefault="008260AE" w:rsidP="008260AE">
      <w:pPr>
        <w:spacing w:after="0"/>
        <w:ind w:left="1134"/>
        <w:rPr>
          <w:rFonts w:ascii="Times" w:eastAsia="Batang" w:hAnsi="Times" w:cs="Times"/>
          <w:bCs/>
          <w:lang w:eastAsia="zh-CN"/>
        </w:rPr>
      </w:pPr>
      <w:r>
        <w:rPr>
          <w:rFonts w:ascii="Times" w:eastAsia="Batang" w:hAnsi="Times" w:cs="Times"/>
          <w:bCs/>
          <w:lang w:eastAsia="zh-CN"/>
        </w:rPr>
        <w:t>In addition to HARQ-Ack of PDSCH dynamically scheduled by a DCI indicating a PUCCH carrier, the dynamic target carrier indication also applies to:</w:t>
      </w:r>
    </w:p>
    <w:p w14:paraId="16125705" w14:textId="77777777" w:rsidR="008260AE" w:rsidRDefault="008260AE" w:rsidP="008260AE">
      <w:pPr>
        <w:numPr>
          <w:ilvl w:val="0"/>
          <w:numId w:val="32"/>
        </w:numPr>
        <w:spacing w:after="180" w:line="240" w:lineRule="auto"/>
        <w:ind w:left="1854"/>
        <w:contextualSpacing/>
        <w:rPr>
          <w:rFonts w:ascii="Times" w:eastAsia="Batang" w:hAnsi="Times" w:cs="Times"/>
          <w:bCs/>
          <w:lang w:eastAsia="zh-CN"/>
        </w:rPr>
      </w:pPr>
      <w:r>
        <w:rPr>
          <w:rFonts w:ascii="Times" w:eastAsia="Batang" w:hAnsi="Times" w:cs="Times"/>
          <w:bCs/>
          <w:lang w:eastAsia="zh-CN"/>
        </w:rPr>
        <w:t>HARQ-ACK corresponding to the first SPS PDSCH activated by Activation DCI based on the indication in the activation DCI</w:t>
      </w:r>
    </w:p>
    <w:p w14:paraId="58A10CB8" w14:textId="77777777" w:rsidR="008260AE" w:rsidRDefault="008260AE" w:rsidP="008260AE">
      <w:pPr>
        <w:numPr>
          <w:ilvl w:val="0"/>
          <w:numId w:val="32"/>
        </w:numPr>
        <w:spacing w:after="180" w:line="240" w:lineRule="auto"/>
        <w:ind w:left="1854"/>
        <w:contextualSpacing/>
        <w:rPr>
          <w:rFonts w:ascii="Times" w:eastAsia="Batang" w:hAnsi="Times" w:cs="Times"/>
          <w:bCs/>
          <w:lang w:eastAsia="zh-CN"/>
        </w:rPr>
      </w:pPr>
      <w:r>
        <w:rPr>
          <w:rFonts w:ascii="Times" w:eastAsia="Batang" w:hAnsi="Times" w:cs="Times"/>
          <w:bCs/>
          <w:lang w:eastAsia="zh-CN"/>
        </w:rPr>
        <w:t>HARQ-ACK corresponding to the SPS Release DCI based on the indication in the release DCI</w:t>
      </w:r>
    </w:p>
    <w:p w14:paraId="3571C7A2" w14:textId="77777777" w:rsidR="008260AE" w:rsidRDefault="008260AE" w:rsidP="008260AE">
      <w:pPr>
        <w:numPr>
          <w:ilvl w:val="0"/>
          <w:numId w:val="32"/>
        </w:numPr>
        <w:spacing w:after="180" w:line="240" w:lineRule="auto"/>
        <w:ind w:left="1854"/>
        <w:contextualSpacing/>
        <w:rPr>
          <w:rFonts w:ascii="Times" w:eastAsia="Batang" w:hAnsi="Times" w:cs="Times"/>
          <w:bCs/>
          <w:lang w:eastAsia="zh-CN"/>
        </w:rPr>
      </w:pPr>
      <w:r>
        <w:rPr>
          <w:rFonts w:ascii="Times" w:eastAsia="Batang" w:hAnsi="Times" w:cs="Times"/>
          <w:bCs/>
          <w:lang w:eastAsia="zh-CN"/>
        </w:rPr>
        <w:t>triggered PUCCH for Rel-16 Type 3 CB, Rel-17 enh. Type 3 CB of smaller size and Rel-17 one-shot triggering for HARQ-Ack retransmission based on the indication in the triggering DCI</w:t>
      </w:r>
    </w:p>
    <w:p w14:paraId="6904750E" w14:textId="77777777" w:rsidR="008260AE" w:rsidRDefault="008260AE" w:rsidP="008260AE">
      <w:pPr>
        <w:numPr>
          <w:ilvl w:val="0"/>
          <w:numId w:val="32"/>
        </w:numPr>
        <w:spacing w:after="180" w:line="240" w:lineRule="auto"/>
        <w:ind w:left="1854"/>
        <w:contextualSpacing/>
        <w:rPr>
          <w:rFonts w:ascii="Times" w:eastAsia="Batang" w:hAnsi="Times" w:cs="Times"/>
          <w:bCs/>
          <w:iCs/>
          <w:lang w:eastAsia="zh-CN"/>
        </w:rPr>
      </w:pPr>
      <w:r>
        <w:rPr>
          <w:rFonts w:ascii="Times" w:eastAsia="Batang" w:hAnsi="Times" w:cs="Times"/>
          <w:bCs/>
          <w:iCs/>
          <w:lang w:eastAsia="zh-CN"/>
        </w:rPr>
        <w:t>FFS: Additional cases</w:t>
      </w:r>
    </w:p>
    <w:p w14:paraId="4424C084" w14:textId="77777777" w:rsidR="008260AE" w:rsidRPr="008220FD" w:rsidRDefault="008260AE" w:rsidP="008220FD">
      <w:pPr>
        <w:rPr>
          <w:lang w:val="en-GB"/>
        </w:rPr>
      </w:pPr>
    </w:p>
    <w:p w14:paraId="450ED238" w14:textId="1A3902D3" w:rsidR="008220FD" w:rsidRDefault="00E92E6E" w:rsidP="008220FD">
      <w:r>
        <w:t xml:space="preserve">Thus there is a need to clarify the </w:t>
      </w:r>
      <w:r w:rsidR="00AA2DF2">
        <w:t xml:space="preserve">HARQ-ACK codebook construction and </w:t>
      </w:r>
      <w:r>
        <w:t>PUCCH resource determination for first SPS PDSCH vs subsequent SPS PDSCHs.</w:t>
      </w:r>
    </w:p>
    <w:p w14:paraId="19BFA412" w14:textId="284AFFC0" w:rsidR="00791CCF" w:rsidRDefault="00791CCF" w:rsidP="008220FD">
      <w:r>
        <w:t xml:space="preserve">When constructing </w:t>
      </w:r>
      <w:r w:rsidR="00A97EE7">
        <w:t xml:space="preserve">a </w:t>
      </w:r>
      <w:r>
        <w:t xml:space="preserve">HARQ-ACK codebook in a slot or sub-slot, there are two cases for SPS HARQ-ACK, depending on if there </w:t>
      </w:r>
      <w:r w:rsidR="00A97EE7">
        <w:t>are</w:t>
      </w:r>
      <w:r>
        <w:t xml:space="preserve"> HARQ-ACK bits for dynamic PDSCH that map to the slot:</w:t>
      </w:r>
    </w:p>
    <w:p w14:paraId="05F2F83D" w14:textId="430229D4" w:rsidR="00791CCF" w:rsidRDefault="00791CCF" w:rsidP="00791CCF">
      <w:pPr>
        <w:pStyle w:val="ListParagraph"/>
        <w:numPr>
          <w:ilvl w:val="0"/>
          <w:numId w:val="34"/>
        </w:numPr>
        <w:ind w:left="1350" w:hanging="990"/>
      </w:pPr>
      <w:bookmarkStart w:id="2" w:name="_Hlk95590923"/>
      <w:r>
        <w:rPr>
          <w:lang w:val="en-US"/>
        </w:rPr>
        <w:t>In a given (sub-)slot, there are only HARQ-ACK</w:t>
      </w:r>
      <w:r w:rsidR="00E84EF7">
        <w:rPr>
          <w:lang w:val="en-US"/>
        </w:rPr>
        <w:t>(s)</w:t>
      </w:r>
      <w:r>
        <w:rPr>
          <w:lang w:val="en-US"/>
        </w:rPr>
        <w:t xml:space="preserve"> for SPS PDSCH(s). No HARQ-ACK for dynamic PDSCH map to this (sub-)slot.  </w:t>
      </w:r>
    </w:p>
    <w:p w14:paraId="7C882CE6" w14:textId="5398D7BE" w:rsidR="00791CCF" w:rsidRPr="00791CCF" w:rsidRDefault="00791CCF" w:rsidP="00791CCF">
      <w:pPr>
        <w:pStyle w:val="ListParagraph"/>
        <w:numPr>
          <w:ilvl w:val="0"/>
          <w:numId w:val="34"/>
        </w:numPr>
        <w:ind w:left="1350" w:hanging="990"/>
      </w:pPr>
      <w:r>
        <w:rPr>
          <w:lang w:val="en-US"/>
        </w:rPr>
        <w:t xml:space="preserve">In a given (sub-)slot, </w:t>
      </w:r>
      <w:r>
        <w:t xml:space="preserve">there </w:t>
      </w:r>
      <w:r>
        <w:rPr>
          <w:lang w:val="en-US"/>
        </w:rPr>
        <w:t>are</w:t>
      </w:r>
      <w:r>
        <w:t xml:space="preserve"> HARQ-ACK bits for dynamic PDSCH that map to th</w:t>
      </w:r>
      <w:r>
        <w:rPr>
          <w:lang w:val="en-US"/>
        </w:rPr>
        <w:t>is (sub-)</w:t>
      </w:r>
      <w:r>
        <w:t>slot</w:t>
      </w:r>
      <w:r>
        <w:rPr>
          <w:lang w:val="en-US"/>
        </w:rPr>
        <w:t>, in addition to HARQ-ACK for SPS PDSCH(s).</w:t>
      </w:r>
    </w:p>
    <w:bookmarkEnd w:id="2"/>
    <w:p w14:paraId="052760DE" w14:textId="42750A48" w:rsidR="00791CCF" w:rsidRDefault="00791CCF" w:rsidP="00791CCF"/>
    <w:p w14:paraId="5DC1A162" w14:textId="30C02BBB" w:rsidR="00AF31A6" w:rsidRPr="00791CCF" w:rsidRDefault="00791CCF" w:rsidP="00791CCF">
      <w:r>
        <w:t xml:space="preserve">Rel-16 agreements and specification texts (TS 38.213) are made for Case (A) and Case (B). This is </w:t>
      </w:r>
      <w:r w:rsidR="00F70495">
        <w:t>demonstrated</w:t>
      </w:r>
      <w:r>
        <w:t xml:space="preserve"> in the sub-sections below.</w:t>
      </w:r>
    </w:p>
    <w:p w14:paraId="4F7DCAC3" w14:textId="21A1C8F7" w:rsidR="008260AE" w:rsidRDefault="008260AE" w:rsidP="008260AE">
      <w:pPr>
        <w:pStyle w:val="Heading2"/>
      </w:pPr>
      <w:r>
        <w:t>2.</w:t>
      </w:r>
      <w:r w:rsidR="0079028E">
        <w:t>1</w:t>
      </w:r>
      <w:r>
        <w:tab/>
      </w:r>
      <w:r w:rsidR="00ED1DE4">
        <w:t xml:space="preserve">Case (A). </w:t>
      </w:r>
      <w:r w:rsidR="00791CCF">
        <w:t xml:space="preserve">When a (sub-)Slot Only Has HARQ-ACK for SPS </w:t>
      </w:r>
      <w:r w:rsidR="00B41C3F">
        <w:t>PDSCH</w:t>
      </w:r>
      <w:r w:rsidR="00791CCF">
        <w:t xml:space="preserve"> </w:t>
      </w:r>
    </w:p>
    <w:p w14:paraId="37F2E5FB" w14:textId="01C83E95" w:rsidR="00791CCF" w:rsidRDefault="00ED1DE4" w:rsidP="00791CCF">
      <w:pPr>
        <w:rPr>
          <w:lang w:val="en-GB" w:eastAsia="ja-JP"/>
        </w:rPr>
      </w:pPr>
      <w:r>
        <w:rPr>
          <w:lang w:val="en-GB" w:eastAsia="ja-JP"/>
        </w:rPr>
        <w:t xml:space="preserve">For Case (A), the following agreement was made in RAN1#100e. </w:t>
      </w:r>
      <w:r w:rsidR="00791CCF">
        <w:rPr>
          <w:lang w:val="en-GB" w:eastAsia="ja-JP"/>
        </w:rPr>
        <w:t xml:space="preserve"> </w:t>
      </w:r>
      <w:r>
        <w:rPr>
          <w:lang w:val="en-GB" w:eastAsia="ja-JP"/>
        </w:rPr>
        <w:t>It clearly states that the agreement covers all SPS PDSCH, i.e., as long as there is no HARQ-ACK for dynamically scheduled PDSCH. There is no differentiation of first SPS PDSCH vs subsequent SPS PDSCH.</w:t>
      </w:r>
    </w:p>
    <w:p w14:paraId="145E10AB" w14:textId="7D404F9D" w:rsidR="00791CCF" w:rsidRPr="00791CCF" w:rsidRDefault="00791CCF" w:rsidP="00791CCF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2E6E" w14:paraId="487FCBBB" w14:textId="77777777" w:rsidTr="00E92E6E">
        <w:tc>
          <w:tcPr>
            <w:tcW w:w="9629" w:type="dxa"/>
          </w:tcPr>
          <w:p w14:paraId="69B7B027" w14:textId="77777777" w:rsidR="00E92E6E" w:rsidRDefault="00E92E6E" w:rsidP="00E92E6E">
            <w:pPr>
              <w:rPr>
                <w:rFonts w:ascii="Calibri" w:eastAsiaTheme="minorEastAsia" w:hAnsi="Calibri" w:cs="Calibri"/>
                <w:lang w:eastAsia="zh-CN"/>
              </w:rPr>
            </w:pPr>
            <w:r>
              <w:rPr>
                <w:highlight w:val="green"/>
              </w:rPr>
              <w:t>Agreements</w:t>
            </w:r>
            <w:r>
              <w:t>: (RAN1#100e)</w:t>
            </w:r>
          </w:p>
          <w:p w14:paraId="72EB5098" w14:textId="1DA1C5F5" w:rsidR="00E92E6E" w:rsidRDefault="00E92E6E" w:rsidP="00416ABB">
            <w:r>
              <w:t>For HARQ-ACK of SPS PDSCH (</w:t>
            </w:r>
            <w:r>
              <w:rPr>
                <w:highlight w:val="yellow"/>
              </w:rPr>
              <w:t>without dynamic scheduled PDSCH</w:t>
            </w:r>
            <w:r>
              <w:t xml:space="preserve">), the PUCCH resource is determined based on </w:t>
            </w:r>
            <w:r>
              <w:rPr>
                <w:i/>
                <w:iCs/>
              </w:rPr>
              <w:t xml:space="preserve">SPS-PUCCH-AN-List </w:t>
            </w:r>
            <w:r>
              <w:t>once it is configured, regardless of the number of active SPS configurations.</w:t>
            </w:r>
          </w:p>
        </w:tc>
      </w:tr>
    </w:tbl>
    <w:p w14:paraId="0660D25C" w14:textId="60D14028" w:rsidR="00416ABB" w:rsidRDefault="00416ABB" w:rsidP="00416ABB"/>
    <w:p w14:paraId="569735E4" w14:textId="38CEB8ED" w:rsidR="003D030C" w:rsidRDefault="00ED1DE4" w:rsidP="00416ABB">
      <w:r>
        <w:t xml:space="preserve">Correspondingly, the specification text in 38.213 uses phrase “SPS PDSCH reception”. This </w:t>
      </w:r>
      <w:r w:rsidR="003A761B">
        <w:t xml:space="preserve">phrase does not differentiate </w:t>
      </w:r>
      <w:r w:rsidR="003A761B">
        <w:rPr>
          <w:lang w:val="en-GB" w:eastAsia="ja-JP"/>
        </w:rPr>
        <w:t>first SPS PDSCH vs subsequent SPS PDSCH.</w:t>
      </w:r>
    </w:p>
    <w:p w14:paraId="26EF101B" w14:textId="2D088B5C" w:rsidR="00ED1DE4" w:rsidRDefault="00ED1DE4" w:rsidP="00416ABB"/>
    <w:p w14:paraId="466CDFF8" w14:textId="399E987C" w:rsidR="008625DA" w:rsidRPr="00CE0424" w:rsidRDefault="008625DA" w:rsidP="008625DA">
      <w:pPr>
        <w:pStyle w:val="Observation"/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</w:pPr>
      <w:bookmarkStart w:id="3" w:name="_Toc95486078"/>
      <w:r>
        <w:t>For HARQ-ACK codebook construction and PUCCH resource determination of Case (A), there is no differentiation of first SPS PDSCH after activation DCI and subsequent SPS PDSCH.</w:t>
      </w:r>
      <w:bookmarkEnd w:id="3"/>
    </w:p>
    <w:p w14:paraId="3BD71C7E" w14:textId="77777777" w:rsidR="008625DA" w:rsidRDefault="008625DA" w:rsidP="00416A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030C" w14:paraId="7F2AB72D" w14:textId="77777777" w:rsidTr="003D030C">
        <w:tc>
          <w:tcPr>
            <w:tcW w:w="9629" w:type="dxa"/>
          </w:tcPr>
          <w:p w14:paraId="2E574CFD" w14:textId="77777777" w:rsidR="003D030C" w:rsidRDefault="003D030C" w:rsidP="00416ABB">
            <w:r>
              <w:lastRenderedPageBreak/>
              <w:t>TS 36.213v16.8.0</w:t>
            </w:r>
          </w:p>
          <w:p w14:paraId="43251A46" w14:textId="77777777" w:rsidR="003D030C" w:rsidRPr="0091340C" w:rsidRDefault="003D030C" w:rsidP="0091340C">
            <w:pPr>
              <w:pStyle w:val="Heading3"/>
              <w:outlineLvl w:val="2"/>
              <w:rPr>
                <w:rFonts w:eastAsia="SimSun"/>
              </w:rPr>
            </w:pPr>
            <w:bookmarkStart w:id="4" w:name="_Ref498101660"/>
            <w:bookmarkStart w:id="5" w:name="_Toc12021476"/>
            <w:bookmarkStart w:id="6" w:name="_Toc20311588"/>
            <w:bookmarkStart w:id="7" w:name="_Toc26719413"/>
            <w:bookmarkStart w:id="8" w:name="_Toc29894848"/>
            <w:bookmarkStart w:id="9" w:name="_Toc29899147"/>
            <w:bookmarkStart w:id="10" w:name="_Toc29899565"/>
            <w:bookmarkStart w:id="11" w:name="_Toc29917302"/>
            <w:bookmarkStart w:id="12" w:name="_Toc36498176"/>
            <w:bookmarkStart w:id="13" w:name="_Toc45699202"/>
            <w:bookmarkStart w:id="14" w:name="_Toc90376689"/>
            <w:r w:rsidRPr="0091340C">
              <w:rPr>
                <w:rFonts w:eastAsia="SimSun"/>
              </w:rPr>
              <w:t>9.2.1</w:t>
            </w:r>
            <w:r w:rsidRPr="0091340C">
              <w:rPr>
                <w:rFonts w:eastAsia="SimSun"/>
              </w:rPr>
              <w:tab/>
              <w:t>PUCCH Resource Sets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1830E93" w14:textId="77777777" w:rsidR="003D030C" w:rsidRDefault="003D030C" w:rsidP="00416ABB">
            <w:r>
              <w:t>…</w:t>
            </w:r>
          </w:p>
          <w:p w14:paraId="76B14A89" w14:textId="77777777" w:rsidR="003D030C" w:rsidRPr="003D030C" w:rsidRDefault="003D030C" w:rsidP="003D030C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3D030C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 xml:space="preserve">If the UE is provided </w:t>
            </w:r>
            <w:r w:rsidRPr="003D030C">
              <w:rPr>
                <w:rFonts w:ascii="Times New Roman" w:eastAsia="Gulim" w:hAnsi="Times New Roman" w:cs="Times New Roman"/>
                <w:i/>
                <w:iCs/>
                <w:szCs w:val="20"/>
                <w:highlight w:val="green"/>
                <w:lang w:val="en-GB"/>
              </w:rPr>
              <w:t>SPS-PUCCH-AN-List</w:t>
            </w:r>
            <w:r w:rsidRPr="003D03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and transmits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m:t>UCI</m:t>
                  </m:r>
                  <m:ctrl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</m:ctrlPr>
                </m:sub>
              </m:sSub>
            </m:oMath>
            <w:r w:rsidRPr="003D03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UCI information bits that </w:t>
            </w:r>
            <w:r w:rsidRPr="003D030C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>include only HARQ-ACK information bits in response to one or more SPS PDSCH receptions</w:t>
            </w:r>
            <w:r w:rsidRPr="003D03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and SR, if any, </w:t>
            </w:r>
            <w:r w:rsidRPr="003D030C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>the UE determines a PUCCH resource</w:t>
            </w:r>
            <w:r w:rsidRPr="003D03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to be </w:t>
            </w:r>
          </w:p>
          <w:p w14:paraId="0A8556DE" w14:textId="77777777" w:rsidR="003D030C" w:rsidRPr="003D030C" w:rsidRDefault="003D030C" w:rsidP="003D03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3D030C">
              <w:rPr>
                <w:rFonts w:ascii="Times New Roman" w:eastAsia="Times New Roman" w:hAnsi="Times New Roman" w:cs="Times New Roman"/>
                <w:szCs w:val="20"/>
              </w:rPr>
              <w:t>-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ab/>
              <w:t>a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PUCCH resource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provided by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sps-PUCCH-AN-ResourceID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first entry in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/>
              </w:rPr>
              <w:t>sps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 xml:space="preserve">-PUCCH-AN-List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Cs w:val="20"/>
                      <w:lang w:val="x-none" w:eastAsia="zh-CN"/>
                    </w:rPr>
                    <m:t>UCI</m:t>
                  </m:r>
                  <m:ctrl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</m:ctrlP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≤2</m:t>
              </m:r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including 1 or 2 HARQ-ACK information bits and a positive or negative SR on one SR transmission occasion if transmission of HARQ-ACK information and SR occurs simultaneously, or</w:t>
            </w:r>
          </w:p>
          <w:p w14:paraId="3862481C" w14:textId="77777777" w:rsidR="003D030C" w:rsidRPr="003D030C" w:rsidRDefault="003D030C" w:rsidP="003D03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3D030C">
              <w:rPr>
                <w:rFonts w:ascii="Times New Roman" w:eastAsia="Times New Roman" w:hAnsi="Times New Roman" w:cs="Times New Roman"/>
                <w:szCs w:val="20"/>
              </w:rPr>
              <w:t>-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ab/>
              <w:t>a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PUCCH resource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provided by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sps-PUCCH-AN-ResourceID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second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entry in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/>
              </w:rPr>
              <w:t>sps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>-PUCCH-AN-List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, if provided, if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2&lt;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Cs w:val="20"/>
                      <w:lang w:val="x-none" w:eastAsia="zh-CN"/>
                    </w:rPr>
                    <m:t>UCI</m:t>
                  </m:r>
                  <m:ctrl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</m:ctrlP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≤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1,SPS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1,SPS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is either provided by 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>maxPayload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</w:rPr>
              <w:t>Size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second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entry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in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sps-PUCCH-AN-List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or is otherwise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equal to 1706, or</w:t>
            </w:r>
          </w:p>
          <w:p w14:paraId="2D751C43" w14:textId="77777777" w:rsidR="003D030C" w:rsidRPr="003D030C" w:rsidRDefault="003D030C" w:rsidP="003D03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eastAsia="zh-CN"/>
              </w:rPr>
            </w:pPr>
            <w:r w:rsidRPr="003D030C">
              <w:rPr>
                <w:rFonts w:ascii="Times New Roman" w:eastAsia="Times New Roman" w:hAnsi="Times New Roman" w:cs="Times New Roman"/>
                <w:szCs w:val="20"/>
              </w:rPr>
              <w:t>-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ab/>
              <w:t>a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PUCCH resource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provided by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sps-PUCCH-AN-ResourceID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third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entry in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/>
              </w:rPr>
              <w:t>sps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>-PUCCH-AN-List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, if provided, if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1,SPS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&lt;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Cs w:val="20"/>
                      <w:lang w:val="x-none" w:eastAsia="zh-CN"/>
                    </w:rPr>
                    <m:t>UCI</m:t>
                  </m:r>
                  <m:ctrl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</m:ctrlP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≤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2,SPS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2,SPS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is either provided by 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>maxPayload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</w:rPr>
              <w:t>Size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third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entry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in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sps-PUCCH-AN-List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or is otherwise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equal to 1706, or</w:t>
            </w:r>
          </w:p>
          <w:p w14:paraId="139967AB" w14:textId="3F79E4FF" w:rsidR="003D030C" w:rsidRPr="003D030C" w:rsidRDefault="003D030C" w:rsidP="003D030C">
            <w:pPr>
              <w:spacing w:after="180" w:line="240" w:lineRule="auto"/>
              <w:ind w:left="568" w:hanging="284"/>
              <w:rPr>
                <w:rFonts w:ascii="CG Times (WN)" w:eastAsia="Times New Roman" w:hAnsi="CG Times (WN)" w:cs="Times New Roman"/>
                <w:szCs w:val="20"/>
                <w:lang w:val="x-none"/>
              </w:rPr>
            </w:pPr>
            <w:r w:rsidRPr="003D030C">
              <w:rPr>
                <w:rFonts w:ascii="Times New Roman" w:eastAsia="Times New Roman" w:hAnsi="Times New Roman" w:cs="Times New Roman"/>
                <w:szCs w:val="20"/>
              </w:rPr>
              <w:t>-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ab/>
              <w:t>a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PUCCH resource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provided by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sps-PUCCH-AN-ResourceID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obtained from the 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>fourth</w:t>
            </w:r>
            <w:r w:rsidRPr="003D03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entry in </w:t>
            </w:r>
            <w:r w:rsidRPr="003D030C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/>
              </w:rPr>
              <w:t>sps</w:t>
            </w:r>
            <w:r w:rsidRPr="003D030C">
              <w:rPr>
                <w:rFonts w:ascii="Times New Roman" w:eastAsia="Times New Roman" w:hAnsi="Times New Roman" w:cs="Times New Roman"/>
                <w:i/>
                <w:szCs w:val="20"/>
                <w:lang w:val="x-none"/>
              </w:rPr>
              <w:t>-PUCCH-AN-List</w:t>
            </w:r>
            <w:r w:rsidRPr="003D030C">
              <w:rPr>
                <w:rFonts w:ascii="Times New Roman" w:eastAsia="Times New Roman" w:hAnsi="Times New Roman" w:cs="Times New Roman"/>
                <w:szCs w:val="20"/>
              </w:rPr>
              <w:t xml:space="preserve">, if provided, if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2,SPS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&lt;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Cs w:val="20"/>
                      <w:lang w:val="x-none" w:eastAsia="zh-CN"/>
                    </w:rPr>
                    <m:t>UCI</m:t>
                  </m: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x-none"/>
                    </w:rPr>
                  </m:ctrlP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≤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3,SPS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3,SPS</m:t>
                  </m:r>
                </m:sub>
              </m:sSub>
            </m:oMath>
            <w:r w:rsidRPr="003D03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is equal to 1706.</w:t>
            </w:r>
          </w:p>
        </w:tc>
      </w:tr>
    </w:tbl>
    <w:p w14:paraId="21B4CB63" w14:textId="2FEB5D59" w:rsidR="003D030C" w:rsidRDefault="003D030C" w:rsidP="00416A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340C" w:rsidRPr="0091340C" w14:paraId="7B61CF07" w14:textId="77777777" w:rsidTr="0091340C">
        <w:tc>
          <w:tcPr>
            <w:tcW w:w="9629" w:type="dxa"/>
          </w:tcPr>
          <w:p w14:paraId="0976ED7C" w14:textId="77777777" w:rsidR="0091340C" w:rsidRPr="0091340C" w:rsidRDefault="0091340C" w:rsidP="0091340C">
            <w:pPr>
              <w:rPr>
                <w:rFonts w:ascii="Times New Roman" w:hAnsi="Times New Roman" w:cs="Times New Roman"/>
              </w:rPr>
            </w:pPr>
            <w:r w:rsidRPr="0091340C">
              <w:rPr>
                <w:rFonts w:ascii="Times New Roman" w:hAnsi="Times New Roman" w:cs="Times New Roman"/>
              </w:rPr>
              <w:t>TS 36.213v16.8.0</w:t>
            </w:r>
          </w:p>
          <w:p w14:paraId="402BF735" w14:textId="77777777" w:rsidR="0091340C" w:rsidRPr="0091340C" w:rsidRDefault="0091340C" w:rsidP="0091340C">
            <w:pPr>
              <w:pStyle w:val="Heading3"/>
              <w:outlineLvl w:val="2"/>
              <w:rPr>
                <w:rFonts w:ascii="Times New Roman" w:eastAsia="SimSun" w:hAnsi="Times New Roman"/>
                <w:szCs w:val="20"/>
                <w:lang w:eastAsia="en-US"/>
              </w:rPr>
            </w:pPr>
            <w:bookmarkStart w:id="15" w:name="_Ref497329097"/>
            <w:bookmarkStart w:id="16" w:name="_Toc12021469"/>
            <w:bookmarkStart w:id="17" w:name="_Toc20311581"/>
            <w:bookmarkStart w:id="18" w:name="_Toc26719406"/>
            <w:bookmarkStart w:id="19" w:name="_Toc29894839"/>
            <w:bookmarkStart w:id="20" w:name="_Toc29899138"/>
            <w:bookmarkStart w:id="21" w:name="_Toc29899556"/>
            <w:bookmarkStart w:id="22" w:name="_Toc29917293"/>
            <w:bookmarkStart w:id="23" w:name="_Toc36498167"/>
            <w:bookmarkStart w:id="24" w:name="_Toc45699193"/>
            <w:bookmarkStart w:id="25" w:name="_Toc90376680"/>
            <w:r w:rsidRPr="0091340C">
              <w:rPr>
                <w:rFonts w:ascii="Times New Roman" w:eastAsia="SimSun" w:hAnsi="Times New Roman"/>
              </w:rPr>
              <w:t>9.1.2</w:t>
            </w:r>
            <w:r w:rsidRPr="0091340C">
              <w:rPr>
                <w:rFonts w:ascii="Times New Roman" w:eastAsia="SimSun" w:hAnsi="Times New Roman"/>
              </w:rPr>
              <w:tab/>
              <w:t>Type-1 HARQ-ACK codebook determination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0345BB2F" w14:textId="77777777" w:rsidR="0091340C" w:rsidRPr="0091340C" w:rsidRDefault="0091340C" w:rsidP="00416ABB">
            <w:pPr>
              <w:pStyle w:val="BodyText"/>
              <w:rPr>
                <w:rFonts w:ascii="Times New Roman" w:hAnsi="Times New Roman" w:cs="Times New Roman"/>
                <w:lang w:val="de-DE"/>
              </w:rPr>
            </w:pPr>
            <w:r w:rsidRPr="0091340C">
              <w:rPr>
                <w:rFonts w:ascii="Times New Roman" w:hAnsi="Times New Roman" w:cs="Times New Roman"/>
                <w:lang w:val="de-DE"/>
              </w:rPr>
              <w:t>...</w:t>
            </w:r>
          </w:p>
          <w:p w14:paraId="211B0B33" w14:textId="77777777" w:rsidR="0091340C" w:rsidRPr="0091340C" w:rsidRDefault="0091340C" w:rsidP="0091340C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If a </w:t>
            </w:r>
            <w:r w:rsidRPr="0091340C">
              <w:rPr>
                <w:rFonts w:ascii="Times New Roman" w:eastAsia="SimSun" w:hAnsi="Times New Roman" w:cs="Times New Roman"/>
                <w:szCs w:val="20"/>
                <w:highlight w:val="green"/>
                <w:lang w:eastAsia="zh-CN"/>
              </w:rPr>
              <w:t xml:space="preserve">UE reports HARQ-ACK information in a PUCCH </w:t>
            </w:r>
            <w:r w:rsidRPr="00912328">
              <w:rPr>
                <w:rFonts w:ascii="Times New Roman" w:eastAsia="SimSun" w:hAnsi="Times New Roman" w:cs="Times New Roman"/>
                <w:b/>
                <w:color w:val="FF0000"/>
                <w:szCs w:val="20"/>
                <w:highlight w:val="green"/>
                <w:lang w:val="en-GB" w:eastAsia="zh-CN"/>
              </w:rPr>
              <w:t xml:space="preserve">only </w:t>
            </w:r>
            <w:r w:rsidRPr="0091340C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zh-CN"/>
              </w:rPr>
              <w:t>for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</w:t>
            </w:r>
          </w:p>
          <w:p w14:paraId="2589731A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>-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ab/>
              <w:t xml:space="preserve">a SPS PDSCH release indicated by DCI format 1_0 with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counter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>DAI</w:t>
            </w:r>
            <w:r w:rsidRPr="0091340C">
              <w:rPr>
                <w:rFonts w:ascii="Times New Roman" w:eastAsia="Times New Roman" w:hAnsi="Times New Roman" w:cs="Times New Roman"/>
                <w:szCs w:val="20"/>
              </w:rPr>
              <w:t xml:space="preserve"> field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>value of 1,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 xml:space="preserve"> or</w:t>
            </w:r>
          </w:p>
          <w:p w14:paraId="2511828A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>-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ab/>
              <w:t xml:space="preserve">a PDSCH reception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 xml:space="preserve">scheduled by DCI format 1_0 with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counter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>DAI</w:t>
            </w:r>
            <w:r w:rsidRPr="0091340C">
              <w:rPr>
                <w:rFonts w:ascii="Times New Roman" w:eastAsia="Times New Roman" w:hAnsi="Times New Roman" w:cs="Times New Roman"/>
                <w:szCs w:val="20"/>
              </w:rPr>
              <w:t xml:space="preserve"> field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value of 1 on the PCell, or </w:t>
            </w:r>
          </w:p>
          <w:p w14:paraId="2BC9B6A9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>-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ab/>
            </w:r>
            <w:r w:rsidRPr="0091340C">
              <w:rPr>
                <w:rFonts w:ascii="Times New Roman" w:eastAsia="Times New Roman" w:hAnsi="Times New Roman" w:cs="Times New Roman"/>
                <w:szCs w:val="20"/>
                <w:highlight w:val="green"/>
                <w:lang w:eastAsia="zh-CN"/>
              </w:rPr>
              <w:t>SPS PDSCH reception(s)</w:t>
            </w:r>
          </w:p>
          <w:p w14:paraId="747132A7" w14:textId="77777777" w:rsidR="0091340C" w:rsidRPr="0091340C" w:rsidRDefault="0091340C" w:rsidP="0091340C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 w:eastAsia="x-none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within the </w:t>
            </w:r>
            <w:r w:rsidRPr="0091340C">
              <w:rPr>
                <w:rFonts w:ascii="Times New Roman" w:eastAsia="SimSun" w:hAnsi="Times New Roman" w:cs="Times New Roman"/>
                <w:noProof/>
                <w:position w:val="-12"/>
                <w:szCs w:val="20"/>
                <w:lang w:val="en-GB" w:eastAsia="zh-CN"/>
              </w:rPr>
              <w:drawing>
                <wp:inline distT="0" distB="0" distL="0" distR="0" wp14:anchorId="3ED29FFA" wp14:editId="31501EC0">
                  <wp:extent cx="277495" cy="185420"/>
                  <wp:effectExtent l="0" t="0" r="8255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occasions for candidate PDSCH receptions as determined in clause 9.1.2.1</w:t>
            </w:r>
            <w:r w:rsidRPr="0091340C">
              <w:rPr>
                <w:rFonts w:ascii="Times New Roman" w:eastAsia="SimSun" w:hAnsi="Times New Roman" w:cs="Times New Roman"/>
                <w:szCs w:val="20"/>
                <w:lang w:eastAsia="zh-CN"/>
              </w:rPr>
              <w:t>,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79028E">
              <w:rPr>
                <w:rFonts w:ascii="Times New Roman" w:eastAsia="SimSun" w:hAnsi="Times New Roman" w:cs="Times New Roman"/>
                <w:szCs w:val="20"/>
                <w:lang w:val="en-GB" w:eastAsia="x-none"/>
              </w:rPr>
              <w:t>the UE determines a HARQ-ACK codebook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x-none"/>
              </w:rPr>
              <w:t xml:space="preserve"> only for the SPS PDSCH release or only for the PDSCH reception </w:t>
            </w:r>
            <w:r w:rsidRPr="0079028E">
              <w:rPr>
                <w:rFonts w:ascii="Times New Roman" w:eastAsia="SimSun" w:hAnsi="Times New Roman" w:cs="Times New Roman"/>
                <w:szCs w:val="20"/>
                <w:lang w:val="en-GB" w:eastAsia="x-none"/>
              </w:rPr>
              <w:t>or only for one SPS PDSCH reception</w:t>
            </w:r>
            <w:r w:rsidRPr="0091340C">
              <w:rPr>
                <w:rFonts w:ascii="Times New Roman" w:eastAsia="SimSun" w:hAnsi="Times New Roman" w:cs="Times New Roman"/>
                <w:szCs w:val="20"/>
                <w:lang w:eastAsia="x-none"/>
              </w:rPr>
              <w:t xml:space="preserve"> according to corresponding </w:t>
            </w:r>
            <w:r w:rsidRPr="0091340C">
              <w:rPr>
                <w:rFonts w:ascii="Times New Roman" w:eastAsia="SimSun" w:hAnsi="Times New Roman" w:cs="Times New Roman"/>
                <w:noProof/>
                <w:position w:val="-12"/>
                <w:szCs w:val="20"/>
                <w:lang w:val="en-GB" w:eastAsia="zh-CN"/>
              </w:rPr>
              <w:drawing>
                <wp:inline distT="0" distB="0" distL="0" distR="0" wp14:anchorId="69B878ED" wp14:editId="6503F962">
                  <wp:extent cx="277495" cy="185420"/>
                  <wp:effectExtent l="0" t="0" r="8255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occasion</w:t>
            </w:r>
            <w:r w:rsidRPr="0091340C">
              <w:rPr>
                <w:rFonts w:ascii="Times New Roman" w:eastAsia="SimSun" w:hAnsi="Times New Roman" w:cs="Times New Roman"/>
                <w:szCs w:val="20"/>
                <w:lang w:eastAsia="zh-CN"/>
              </w:rPr>
              <w:t>(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s</w:t>
            </w:r>
            <w:r w:rsidRPr="0091340C">
              <w:rPr>
                <w:rFonts w:ascii="Times New Roman" w:eastAsia="SimSun" w:hAnsi="Times New Roman" w:cs="Times New Roman"/>
                <w:szCs w:val="20"/>
                <w:lang w:eastAsia="zh-CN"/>
              </w:rPr>
              <w:t>) on respective serving cell(s)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, where the value of counter DAI in DCI format 1_0 is according to Table 9.1.3-1 and HARQ-ACK information bits in response to more than one SPS PDSCH receptions that the UE is configured to receive are ordered according to the following pseudo-code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 w:eastAsia="x-none"/>
              </w:rPr>
              <w:t>; otherwise, the procedures in clause 9.1.2.1 and clause 9.1.2.2 for a HARQ-ACK codebook determination apply.</w:t>
            </w:r>
          </w:p>
          <w:p w14:paraId="35B138E3" w14:textId="77777777" w:rsidR="0091340C" w:rsidRPr="0091340C" w:rsidRDefault="0091340C" w:rsidP="0091340C">
            <w:pPr>
              <w:spacing w:after="180" w:line="240" w:lineRule="auto"/>
              <w:jc w:val="both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DL</m:t>
                  </m:r>
                </m:sup>
              </m:sSubSup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to the number of serving cells configured to the UE</w:t>
            </w:r>
          </w:p>
          <w:p w14:paraId="6AE03EFE" w14:textId="77777777" w:rsidR="0091340C" w:rsidRPr="0091340C" w:rsidRDefault="0091340C" w:rsidP="0091340C">
            <w:pPr>
              <w:spacing w:after="180" w:line="240" w:lineRule="auto"/>
              <w:jc w:val="both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SPS</m:t>
                  </m:r>
                </m:sup>
              </m:sSubSup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to the number of SPS PDSCH configuration configured to the UE for serving cell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c</m:t>
              </m:r>
            </m:oMath>
          </w:p>
          <w:p w14:paraId="37DD9102" w14:textId="77777777" w:rsidR="0091340C" w:rsidRPr="0091340C" w:rsidRDefault="0091340C" w:rsidP="0091340C">
            <w:pPr>
              <w:spacing w:after="180" w:line="240" w:lineRule="auto"/>
              <w:jc w:val="both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DL</m:t>
                  </m:r>
                </m:sup>
              </m:sSubSup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to the number of DL slots for </w:t>
            </w:r>
            <w:r w:rsidRPr="00ED1DE4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>SPS PDSCH reception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on serving cell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c</m:t>
              </m:r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with HARQ-ACK information multiplexed on the PUCCH</w:t>
            </w:r>
          </w:p>
          <w:p w14:paraId="4A10C195" w14:textId="77777777" w:rsidR="0091340C" w:rsidRPr="0091340C" w:rsidRDefault="0091340C" w:rsidP="0091340C">
            <w:pPr>
              <w:spacing w:after="180" w:line="240" w:lineRule="auto"/>
              <w:jc w:val="both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lastRenderedPageBreak/>
              <w:t xml:space="preserve">Set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j=0</m:t>
              </m:r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–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HARQ-ACK</w:t>
            </w:r>
            <w:r w:rsidRPr="0091340C">
              <w:rPr>
                <w:rFonts w:ascii="Times New Roman" w:eastAsia="SimSun" w:hAnsi="Times New Roman" w:cs="Times New Roman"/>
                <w:szCs w:val="20"/>
              </w:rPr>
              <w:t xml:space="preserve"> information</w:t>
            </w:r>
            <w:r w:rsidRPr="0091340C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bit index</w:t>
            </w:r>
          </w:p>
          <w:p w14:paraId="7FDF5262" w14:textId="77777777" w:rsidR="0091340C" w:rsidRPr="0091340C" w:rsidRDefault="0091340C" w:rsidP="0091340C">
            <w:pPr>
              <w:spacing w:after="180" w:line="240" w:lineRule="auto"/>
              <w:jc w:val="both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Set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c=0</m:t>
              </m:r>
            </m:oMath>
            <w:r w:rsidRPr="0091340C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– serving cell index: lower indexes correspond to lower RRC indexes of corresponding cell</w:t>
            </w:r>
          </w:p>
          <w:p w14:paraId="356870F7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while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c&lt;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DL</m:t>
                  </m:r>
                </m:sup>
              </m:sSubSup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</w:p>
          <w:p w14:paraId="02C274D9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s=0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x-none" w:eastAsia="zh-CN"/>
              </w:rPr>
              <w:t xml:space="preserve"> – SPS PDSCH configuration index: lower indexes correspond to lower RRC indexes of corresponding SPS configurations </w:t>
            </w:r>
          </w:p>
          <w:p w14:paraId="79095663" w14:textId="77777777" w:rsidR="0091340C" w:rsidRPr="0091340C" w:rsidRDefault="0091340C" w:rsidP="0091340C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while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s&lt;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 w:eastAsia="zh-CN"/>
                    </w:rPr>
                    <m:t>SPS</m:t>
                  </m:r>
                </m:sup>
              </m:sSubSup>
            </m:oMath>
          </w:p>
          <w:p w14:paraId="7643FE96" w14:textId="77777777" w:rsidR="0091340C" w:rsidRPr="0091340C" w:rsidRDefault="0091340C" w:rsidP="0091340C">
            <w:pPr>
              <w:spacing w:after="180" w:line="240" w:lineRule="auto"/>
              <w:ind w:left="1135" w:hanging="284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=0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– slot index </w:t>
            </w:r>
          </w:p>
          <w:p w14:paraId="298AC38B" w14:textId="77777777" w:rsidR="0091340C" w:rsidRPr="0091340C" w:rsidRDefault="0091340C" w:rsidP="0091340C">
            <w:pPr>
              <w:spacing w:after="180" w:line="240" w:lineRule="auto"/>
              <w:ind w:left="1418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&lt;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DL</m:t>
                  </m:r>
                </m:sup>
              </m:sSubSup>
            </m:oMath>
          </w:p>
          <w:p w14:paraId="4B7C797F" w14:textId="77777777" w:rsidR="0091340C" w:rsidRPr="0091340C" w:rsidRDefault="0091340C" w:rsidP="0091340C">
            <w:pPr>
              <w:spacing w:after="180" w:line="240" w:lineRule="auto"/>
              <w:ind w:left="1702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if {</w:t>
            </w:r>
          </w:p>
          <w:p w14:paraId="014DDA5A" w14:textId="77777777" w:rsidR="0091340C" w:rsidRPr="0091340C" w:rsidRDefault="0091340C" w:rsidP="0091340C">
            <w:pPr>
              <w:spacing w:after="180" w:line="240" w:lineRule="auto"/>
              <w:ind w:left="1701"/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a UE is configured to </w:t>
            </w:r>
            <w:r w:rsidRPr="00ED1DE4">
              <w:rPr>
                <w:rFonts w:ascii="Times New Roman" w:eastAsia="Times New Roman" w:hAnsi="Times New Roman" w:cs="Times New Roman"/>
                <w:szCs w:val="20"/>
                <w:highlight w:val="green"/>
                <w:lang w:val="en-GB"/>
              </w:rPr>
              <w:t>receive SPS PDSCHs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from slot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PDSCH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+1</m:t>
              </m:r>
            </m:oMath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 to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for SPS PDSCH configuration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s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eastAsia="zh-CN"/>
              </w:rPr>
              <w:t xml:space="preserve">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on serving cell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c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r w:rsidRPr="0091340C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tdd-UL-DL-ConfigurationCommon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or by </w:t>
            </w:r>
            <w:r w:rsidRPr="0091340C"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  <w:t>tdd-UL-DL-ConfigurationDedicated</w:t>
            </w:r>
            <w:r w:rsidRPr="0091340C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 xml:space="preserve"> 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PDSCH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repeat</m:t>
                  </m:r>
                </m:sup>
              </m:sSubSup>
            </m:oMath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 is provided by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pdsch-AggregationFactor-r16</w:t>
            </w:r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 in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sps-Config</w:t>
            </w:r>
            <w:r w:rsidRPr="0091340C">
              <w:rPr>
                <w:rFonts w:ascii="Times New Roman" w:eastAsia="DengXian" w:hAnsi="Times New Roman" w:cs="Times New Roman"/>
                <w:iCs/>
                <w:szCs w:val="20"/>
                <w:lang w:val="en-GB" w:eastAsia="ko-KR"/>
              </w:rPr>
              <w:t xml:space="preserve"> or</w:t>
            </w:r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, if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pdsch-AggregationFactor-r16</w:t>
            </w:r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 is not included in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sps-Config</w:t>
            </w:r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, by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pdsch-AggregationFactor</w:t>
            </w:r>
            <w:r w:rsidRPr="0091340C">
              <w:rPr>
                <w:rFonts w:ascii="Times New Roman" w:eastAsia="DengXian" w:hAnsi="Times New Roman" w:cs="Times New Roman"/>
                <w:szCs w:val="20"/>
                <w:lang w:val="en-GB" w:eastAsia="ko-KR"/>
              </w:rPr>
              <w:t xml:space="preserve"> in </w:t>
            </w:r>
            <w:r w:rsidRPr="0091340C">
              <w:rPr>
                <w:rFonts w:ascii="Times New Roman" w:eastAsia="DengXian" w:hAnsi="Times New Roman" w:cs="Times New Roman"/>
                <w:i/>
                <w:szCs w:val="20"/>
                <w:lang w:val="en-GB" w:eastAsia="ko-KR"/>
              </w:rPr>
              <w:t>pdsch-config</w:t>
            </w:r>
            <w:r w:rsidRPr="0091340C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,</w:t>
            </w:r>
            <w:r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and</w:t>
            </w:r>
          </w:p>
          <w:p w14:paraId="22BE60AD" w14:textId="77777777" w:rsidR="0091340C" w:rsidRPr="0091340C" w:rsidRDefault="0091340C" w:rsidP="0091340C">
            <w:pPr>
              <w:spacing w:after="180" w:line="240" w:lineRule="auto"/>
              <w:ind w:left="1701" w:hanging="1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ED1DE4">
              <w:rPr>
                <w:rFonts w:ascii="Times New Roman" w:eastAsia="Batang" w:hAnsi="Times New Roman" w:cs="Times New Roman"/>
                <w:szCs w:val="20"/>
                <w:highlight w:val="green"/>
                <w:lang w:val="en-GB"/>
              </w:rPr>
              <w:t xml:space="preserve">HARQ-ACK information for the SPS PDSCH </w:t>
            </w:r>
            <w:r w:rsidRPr="0079028E">
              <w:rPr>
                <w:rFonts w:ascii="Times New Roman" w:eastAsia="Batang" w:hAnsi="Times New Roman" w:cs="Times New Roman"/>
                <w:szCs w:val="20"/>
                <w:lang w:val="en-GB"/>
              </w:rPr>
              <w:t>is associated with the PUCCH</w:t>
            </w:r>
          </w:p>
          <w:p w14:paraId="7C8F863E" w14:textId="77777777" w:rsidR="0091340C" w:rsidRPr="0091340C" w:rsidRDefault="0091340C" w:rsidP="0091340C">
            <w:pPr>
              <w:spacing w:after="180" w:line="240" w:lineRule="auto"/>
              <w:ind w:left="1701" w:hanging="1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Batang" w:hAnsi="Times New Roman" w:cs="Times New Roman"/>
                <w:szCs w:val="20"/>
                <w:lang w:val="en-GB"/>
              </w:rPr>
              <w:t>}</w:t>
            </w:r>
          </w:p>
          <w:p w14:paraId="291DE31C" w14:textId="77777777" w:rsidR="0091340C" w:rsidRPr="0091340C" w:rsidRDefault="006226B9" w:rsidP="0091340C">
            <w:pPr>
              <w:spacing w:after="180" w:line="240" w:lineRule="auto"/>
              <w:ind w:left="1701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Times New Roman" w:hAnsi="Cambria Math" w:cs="Times New Roman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j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ACK</m:t>
                  </m:r>
                </m:sup>
              </m:sSubSup>
            </m:oMath>
            <w:r w:rsidR="0091340C"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</w:t>
            </w:r>
            <w:r w:rsidR="0091340C" w:rsidRPr="0091340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=</w:t>
            </w:r>
            <w:r w:rsidR="0091340C"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 HARQ-ACK information bit for this SPS PDSCH reception </w:t>
            </w:r>
          </w:p>
          <w:p w14:paraId="7A9E7EA9" w14:textId="77777777" w:rsidR="0091340C" w:rsidRPr="0091340C" w:rsidRDefault="0091340C" w:rsidP="0091340C">
            <w:pPr>
              <w:spacing w:after="180" w:line="240" w:lineRule="auto"/>
              <w:ind w:left="1701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=</m:t>
              </m:r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+1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;</w:t>
            </w:r>
          </w:p>
          <w:p w14:paraId="2D6E2344" w14:textId="77777777" w:rsidR="0091340C" w:rsidRPr="0091340C" w:rsidRDefault="0091340C" w:rsidP="0091340C">
            <w:pPr>
              <w:spacing w:after="180" w:line="240" w:lineRule="auto"/>
              <w:ind w:left="1702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end if</w:t>
            </w:r>
          </w:p>
          <w:p w14:paraId="754BA391" w14:textId="77777777" w:rsidR="0091340C" w:rsidRPr="0091340C" w:rsidRDefault="006226B9" w:rsidP="0091340C">
            <w:pPr>
              <w:spacing w:after="180" w:line="240" w:lineRule="auto"/>
              <w:ind w:left="1702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+1</m:t>
              </m:r>
            </m:oMath>
            <w:r w:rsidR="0091340C"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;</w:t>
            </w:r>
          </w:p>
          <w:p w14:paraId="71CEF6E5" w14:textId="77777777" w:rsidR="0091340C" w:rsidRPr="0091340C" w:rsidRDefault="0091340C" w:rsidP="0091340C">
            <w:pPr>
              <w:spacing w:after="180" w:line="240" w:lineRule="auto"/>
              <w:ind w:left="1418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end while</w:t>
            </w:r>
          </w:p>
          <w:p w14:paraId="2BE2ADE6" w14:textId="77777777" w:rsidR="0091340C" w:rsidRPr="0091340C" w:rsidRDefault="0091340C" w:rsidP="0091340C">
            <w:pPr>
              <w:spacing w:after="180" w:line="240" w:lineRule="auto"/>
              <w:ind w:left="1418" w:hanging="284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m:oMath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=</m:t>
              </m:r>
              <m: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en-GB" w:eastAsia="zh-CN"/>
                </w:rPr>
                <m:t>+1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en-GB"/>
              </w:rPr>
              <w:t>;</w:t>
            </w:r>
          </w:p>
          <w:p w14:paraId="32360A07" w14:textId="77777777" w:rsidR="0091340C" w:rsidRPr="0091340C" w:rsidRDefault="0091340C" w:rsidP="0091340C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/>
              </w:rPr>
              <w:t>end while</w:t>
            </w:r>
          </w:p>
          <w:p w14:paraId="5E2B6E3B" w14:textId="77777777" w:rsidR="0091340C" w:rsidRPr="0091340C" w:rsidRDefault="0091340C" w:rsidP="0091340C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m:oMath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=</m:t>
              </m:r>
              <m: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Cs w:val="20"/>
                  <w:lang w:val="x-none" w:eastAsia="zh-CN"/>
                </w:rPr>
                <m:t>+1</m:t>
              </m:r>
            </m:oMath>
            <w:r w:rsidRPr="0091340C">
              <w:rPr>
                <w:rFonts w:ascii="Times New Roman" w:eastAsia="Times New Roman" w:hAnsi="Times New Roman" w:cs="Times New Roman"/>
                <w:szCs w:val="20"/>
                <w:lang w:val="x-none"/>
              </w:rPr>
              <w:t>;</w:t>
            </w:r>
          </w:p>
          <w:p w14:paraId="4330B669" w14:textId="77777777" w:rsidR="0091340C" w:rsidRPr="0091340C" w:rsidRDefault="0091340C" w:rsidP="0091340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 w:eastAsia="x-none"/>
              </w:rPr>
            </w:pPr>
            <w:r w:rsidRPr="0091340C">
              <w:rPr>
                <w:rFonts w:ascii="Times New Roman" w:eastAsia="Times New Roman" w:hAnsi="Times New Roman" w:cs="Times New Roman"/>
                <w:szCs w:val="20"/>
                <w:lang w:val="x-none"/>
              </w:rPr>
              <w:t>end while</w:t>
            </w:r>
          </w:p>
          <w:p w14:paraId="78CA13AD" w14:textId="5D543A19" w:rsidR="0091340C" w:rsidRPr="0091340C" w:rsidRDefault="0091340C" w:rsidP="00416ABB">
            <w:pPr>
              <w:pStyle w:val="BodyText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21815DA3" w14:textId="77777777" w:rsidR="0091340C" w:rsidRDefault="0091340C" w:rsidP="00416ABB">
      <w:pPr>
        <w:pStyle w:val="BodyText"/>
      </w:pPr>
    </w:p>
    <w:p w14:paraId="63FBD9FC" w14:textId="0CD4A692" w:rsidR="003A761B" w:rsidRDefault="003A761B" w:rsidP="003A761B">
      <w:pPr>
        <w:pStyle w:val="Heading2"/>
      </w:pPr>
      <w:r>
        <w:t>2.</w:t>
      </w:r>
      <w:r w:rsidR="0079028E">
        <w:t>2</w:t>
      </w:r>
      <w:r>
        <w:tab/>
        <w:t xml:space="preserve">Case (B). When a (sub-)Slot Has HARQ-ACK for SPS </w:t>
      </w:r>
      <w:r w:rsidR="00B41C3F">
        <w:t>PDSCH</w:t>
      </w:r>
      <w:r>
        <w:t xml:space="preserve"> and HARQ-ACK for Dynamic PDSCH</w:t>
      </w:r>
    </w:p>
    <w:p w14:paraId="32BAE221" w14:textId="77777777" w:rsidR="0091340C" w:rsidRPr="003A761B" w:rsidRDefault="0091340C" w:rsidP="00416ABB">
      <w:pPr>
        <w:pStyle w:val="BodyText"/>
        <w:rPr>
          <w:lang w:val="en-GB"/>
        </w:rPr>
      </w:pPr>
    </w:p>
    <w:p w14:paraId="2D483E6B" w14:textId="0233661C" w:rsidR="008625DA" w:rsidRDefault="00912328" w:rsidP="00416ABB">
      <w:pPr>
        <w:pStyle w:val="BodyText"/>
      </w:pPr>
      <w:r>
        <w:t>For Type-2 HARQ-ACK codebook, the HARQ-ACK(s) for SPS PDSCH(s) are generated and appended to the HARQ-ACK bits for dynamically scheduled PDSCH</w:t>
      </w:r>
      <w:r w:rsidR="00416ABB">
        <w:t>.</w:t>
      </w:r>
      <w:r w:rsidR="008625DA">
        <w:t xml:space="preserve"> See the quoted text in TS 38.213 section 9.1.3.1 below. </w:t>
      </w:r>
    </w:p>
    <w:p w14:paraId="1E266F25" w14:textId="59CB19BC" w:rsidR="00912328" w:rsidRDefault="008625DA" w:rsidP="00416ABB">
      <w:pPr>
        <w:pStyle w:val="BodyText"/>
        <w:rPr>
          <w:lang w:val="en-GB" w:eastAsia="ja-JP"/>
        </w:rPr>
      </w:pPr>
      <w:r>
        <w:lastRenderedPageBreak/>
        <w:t xml:space="preserve">Thus, for Case (B), the specification also uses phrase “SPS PDSCH reception” (or “receive SPS PDSCH”). This phrase also does not differentiate </w:t>
      </w:r>
      <w:r>
        <w:rPr>
          <w:lang w:val="en-GB" w:eastAsia="ja-JP"/>
        </w:rPr>
        <w:t>first SPS PDSCH vs subsequent SPS PDSCH.</w:t>
      </w:r>
    </w:p>
    <w:p w14:paraId="5FA7185D" w14:textId="285E842C" w:rsidR="008625DA" w:rsidRDefault="008625DA" w:rsidP="00416ABB">
      <w:pPr>
        <w:pStyle w:val="BodyText"/>
        <w:rPr>
          <w:lang w:eastAsia="ja-JP"/>
        </w:rPr>
      </w:pPr>
    </w:p>
    <w:p w14:paraId="497583C8" w14:textId="01001CDF" w:rsidR="008625DA" w:rsidRPr="00CE0424" w:rsidRDefault="008625DA" w:rsidP="008625DA">
      <w:pPr>
        <w:pStyle w:val="Observation"/>
        <w:overflowPunct w:val="0"/>
        <w:autoSpaceDE w:val="0"/>
        <w:autoSpaceDN w:val="0"/>
        <w:adjustRightInd w:val="0"/>
        <w:spacing w:line="240" w:lineRule="auto"/>
        <w:ind w:left="1701" w:hanging="1701"/>
        <w:textAlignment w:val="baseline"/>
      </w:pPr>
      <w:bookmarkStart w:id="26" w:name="_Toc95486079"/>
      <w:r>
        <w:t>For HARQ-ACK codebook construction and PUCCH resource determination of Case (B), there is no differentiation of first SPS PDSCH after activation DCI and subsequent SPS PDSCH.</w:t>
      </w:r>
      <w:bookmarkEnd w:id="26"/>
    </w:p>
    <w:p w14:paraId="4D016466" w14:textId="77777777" w:rsidR="008625DA" w:rsidRDefault="008625DA" w:rsidP="00416ABB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2328" w14:paraId="6C47CFA0" w14:textId="77777777" w:rsidTr="00912328">
        <w:tc>
          <w:tcPr>
            <w:tcW w:w="9629" w:type="dxa"/>
          </w:tcPr>
          <w:p w14:paraId="6ADF039B" w14:textId="77777777" w:rsidR="00912328" w:rsidRPr="0091340C" w:rsidRDefault="00912328" w:rsidP="00912328">
            <w:pPr>
              <w:rPr>
                <w:rFonts w:ascii="Times New Roman" w:hAnsi="Times New Roman" w:cs="Times New Roman"/>
              </w:rPr>
            </w:pPr>
            <w:r w:rsidRPr="0091340C">
              <w:rPr>
                <w:rFonts w:ascii="Times New Roman" w:hAnsi="Times New Roman" w:cs="Times New Roman"/>
              </w:rPr>
              <w:t>TS 36.213v16.8.0</w:t>
            </w:r>
          </w:p>
          <w:p w14:paraId="396B5840" w14:textId="77777777" w:rsidR="00912328" w:rsidRDefault="00912328" w:rsidP="00912328">
            <w:pPr>
              <w:pStyle w:val="Heading4"/>
              <w:outlineLvl w:val="3"/>
              <w:rPr>
                <w:rFonts w:eastAsia="SimSun"/>
                <w:szCs w:val="20"/>
                <w:lang w:eastAsia="en-US"/>
              </w:rPr>
            </w:pPr>
            <w:bookmarkStart w:id="27" w:name="_Ref500250940"/>
            <w:bookmarkStart w:id="28" w:name="_Toc12021473"/>
            <w:bookmarkStart w:id="29" w:name="_Toc20311585"/>
            <w:bookmarkStart w:id="30" w:name="_Toc26719410"/>
            <w:bookmarkStart w:id="31" w:name="_Toc29894843"/>
            <w:bookmarkStart w:id="32" w:name="_Toc29899142"/>
            <w:bookmarkStart w:id="33" w:name="_Toc29899560"/>
            <w:bookmarkStart w:id="34" w:name="_Toc29917297"/>
            <w:bookmarkStart w:id="35" w:name="_Toc36498171"/>
            <w:bookmarkStart w:id="36" w:name="_Toc45699197"/>
            <w:bookmarkStart w:id="37" w:name="_Toc90376684"/>
            <w:r>
              <w:rPr>
                <w:rFonts w:eastAsia="SimSun"/>
              </w:rPr>
              <w:t>9.1.3.1</w:t>
            </w:r>
            <w:r>
              <w:rPr>
                <w:rFonts w:eastAsia="SimSun"/>
              </w:rPr>
              <w:tab/>
              <w:t xml:space="preserve">Type-2 HARQ-ACK codebook in </w:t>
            </w:r>
            <w:bookmarkEnd w:id="27"/>
            <w:r>
              <w:rPr>
                <w:rFonts w:eastAsia="SimSun"/>
              </w:rPr>
              <w:t>physical uplink control channel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7C71257C" w14:textId="77777777" w:rsidR="00912328" w:rsidRDefault="00912328" w:rsidP="00416ABB">
            <w:pPr>
              <w:pStyle w:val="BodyText"/>
            </w:pPr>
            <w:r>
              <w:t>…</w:t>
            </w:r>
          </w:p>
          <w:p w14:paraId="57558135" w14:textId="77777777" w:rsidR="00912328" w:rsidRPr="00912328" w:rsidRDefault="00912328" w:rsidP="00912328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91232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If </w:t>
            </w:r>
            <w:r w:rsidRPr="00912328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</w:t>
            </w:r>
            <w:r w:rsidRPr="0091232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UE is configured to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>receive SPS PDSCH</w:t>
            </w:r>
            <w:r w:rsidRPr="00912328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and the UE multiplexes HARQ-ACK information for one activated SPS PDSCH reception in</w:t>
            </w:r>
            <w:r w:rsidRPr="0091232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the PUCCH in slot </w:t>
            </w:r>
            <m:oMath>
              <m:r>
                <w:rPr>
                  <w:rFonts w:ascii="Cambria Math" w:eastAsia="SimSun" w:hAnsi="Cambria Math" w:cs="Arial"/>
                  <w:szCs w:val="20"/>
                  <w:lang w:val="en-GB" w:eastAsia="zh-CN"/>
                </w:rPr>
                <m:t>n</m:t>
              </m:r>
            </m:oMath>
            <w:r w:rsidRPr="0091232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 xml:space="preserve">UE generates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zh-CN"/>
              </w:rPr>
              <w:t xml:space="preserve">one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 xml:space="preserve">HARQ-ACK information bit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 w:eastAsia="zh-CN"/>
              </w:rPr>
              <w:t xml:space="preserve">associated with the SPS PDSCH reception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  <w:lang w:val="en-GB"/>
              </w:rPr>
              <w:t>and appends</w:t>
            </w:r>
            <w:r w:rsidRPr="00912328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it to the </w:t>
            </w:r>
            <m:oMath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ACK</m:t>
                  </m:r>
                </m:sup>
              </m:sSup>
            </m:oMath>
            <w:r w:rsidRPr="00912328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HARQ-ACK information bits.</w:t>
            </w:r>
          </w:p>
          <w:p w14:paraId="064AC2B2" w14:textId="77777777" w:rsidR="00912328" w:rsidRPr="00912328" w:rsidRDefault="00912328" w:rsidP="00912328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</w:rPr>
            </w:pPr>
            <w:r w:rsidRPr="00912328">
              <w:rPr>
                <w:rFonts w:ascii="Times New Roman" w:eastAsia="SimSun" w:hAnsi="Times New Roman" w:cs="Times New Roman"/>
                <w:szCs w:val="20"/>
              </w:rPr>
              <w:t xml:space="preserve">If a UE is configured to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</w:rPr>
              <w:t>receive SPS PDSCH</w:t>
            </w:r>
            <w:r w:rsidRPr="00912328">
              <w:rPr>
                <w:rFonts w:ascii="Times New Roman" w:eastAsia="SimSun" w:hAnsi="Times New Roman" w:cs="Times New Roman"/>
                <w:szCs w:val="20"/>
              </w:rPr>
              <w:t xml:space="preserve"> and the UE multiplexes HARQ-ACK information for multiple activated SPS PDSCH receptions in the PUCCH in slot </w:t>
            </w:r>
            <m:oMath>
              <m:r>
                <w:rPr>
                  <w:rFonts w:ascii="Cambria Math" w:eastAsia="SimSun" w:hAnsi="Cambria Math" w:cs="Arial"/>
                  <w:szCs w:val="20"/>
                  <w:lang w:val="en-GB" w:eastAsia="zh-CN"/>
                </w:rPr>
                <m:t>n</m:t>
              </m:r>
            </m:oMath>
            <w:r w:rsidRPr="00912328">
              <w:rPr>
                <w:rFonts w:ascii="Times New Roman" w:eastAsia="SimSun" w:hAnsi="Times New Roman" w:cs="Times New Roman"/>
                <w:szCs w:val="20"/>
              </w:rPr>
              <w:t xml:space="preserve">, the </w:t>
            </w:r>
            <w:r w:rsidRPr="00912328">
              <w:rPr>
                <w:rFonts w:ascii="Times New Roman" w:eastAsia="SimSun" w:hAnsi="Times New Roman" w:cs="Times New Roman"/>
                <w:szCs w:val="20"/>
                <w:highlight w:val="green"/>
              </w:rPr>
              <w:t>UE generates the HARQ-ACK information as described in clause 9.1.2 and appends</w:t>
            </w:r>
            <w:r w:rsidRPr="00912328">
              <w:rPr>
                <w:rFonts w:ascii="Times New Roman" w:eastAsia="SimSun" w:hAnsi="Times New Roman" w:cs="Times New Roman"/>
                <w:szCs w:val="20"/>
              </w:rPr>
              <w:t xml:space="preserve"> it to the </w:t>
            </w:r>
            <m:oMath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ACK</m:t>
                  </m:r>
                </m:sup>
              </m:sSup>
            </m:oMath>
            <w:r w:rsidRPr="00912328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HARQ-ACK information bits.</w:t>
            </w:r>
          </w:p>
          <w:p w14:paraId="3A97CAB2" w14:textId="62AC2B13" w:rsidR="00912328" w:rsidRDefault="00912328" w:rsidP="00416ABB">
            <w:pPr>
              <w:pStyle w:val="BodyText"/>
            </w:pPr>
            <w:r>
              <w:t>…</w:t>
            </w:r>
          </w:p>
        </w:tc>
      </w:tr>
    </w:tbl>
    <w:p w14:paraId="02B49B17" w14:textId="77777777" w:rsidR="00912328" w:rsidRDefault="00912328" w:rsidP="00416ABB">
      <w:pPr>
        <w:pStyle w:val="BodyText"/>
      </w:pPr>
    </w:p>
    <w:p w14:paraId="6487818F" w14:textId="3D822FF4" w:rsidR="00416ABB" w:rsidRDefault="00416ABB" w:rsidP="00416ABB">
      <w:pPr>
        <w:pStyle w:val="BodyText"/>
      </w:pPr>
    </w:p>
    <w:p w14:paraId="204AB28D" w14:textId="3F0FD339" w:rsidR="008625DA" w:rsidRDefault="008625DA" w:rsidP="008625DA">
      <w:pPr>
        <w:pStyle w:val="Heading2"/>
      </w:pPr>
      <w:r>
        <w:t>2.</w:t>
      </w:r>
      <w:r w:rsidR="0079028E">
        <w:t>3</w:t>
      </w:r>
      <w:r>
        <w:tab/>
        <w:t>Summary</w:t>
      </w:r>
    </w:p>
    <w:p w14:paraId="467677C9" w14:textId="77777777" w:rsidR="00416ABB" w:rsidRPr="008625DA" w:rsidRDefault="00416ABB" w:rsidP="00416ABB">
      <w:pPr>
        <w:pStyle w:val="BodyText"/>
        <w:rPr>
          <w:lang w:val="en-GB"/>
        </w:rPr>
      </w:pPr>
    </w:p>
    <w:p w14:paraId="3CA4280F" w14:textId="29240DED" w:rsidR="008625DA" w:rsidRDefault="008625DA" w:rsidP="008625DA">
      <w:r>
        <w:t>Based on the discussion above, it is clear that the agreements and specification do not differentiate (2a) and (2b) in HARQ-ACK construction</w:t>
      </w:r>
      <w:r w:rsidR="006226B9">
        <w:t xml:space="preserve"> and PUCCH resource determination</w:t>
      </w:r>
      <w:r>
        <w:t xml:space="preserve">. Thus we propose that RAN1 endorses the following conclusion </w:t>
      </w:r>
      <w:r w:rsidR="006F5122">
        <w:t>to</w:t>
      </w:r>
      <w:r w:rsidR="006F5122">
        <w:t xml:space="preserve"> </w:t>
      </w:r>
      <w:r>
        <w:t>avoid future confusion.</w:t>
      </w:r>
    </w:p>
    <w:p w14:paraId="36748803" w14:textId="2BF33DE3" w:rsidR="009C5C05" w:rsidRPr="008625DA" w:rsidRDefault="008625DA" w:rsidP="005275F8">
      <w:pPr>
        <w:pStyle w:val="BodyText"/>
        <w:rPr>
          <w:b/>
          <w:u w:val="single"/>
        </w:rPr>
      </w:pPr>
      <w:bookmarkStart w:id="38" w:name="_Hlk95591449"/>
      <w:r w:rsidRPr="008625DA">
        <w:rPr>
          <w:b/>
          <w:bCs/>
          <w:u w:val="single"/>
        </w:rPr>
        <w:t>Proposed Conclusion:</w:t>
      </w:r>
    </w:p>
    <w:p w14:paraId="26C54AEB" w14:textId="365FA11A" w:rsidR="008625DA" w:rsidRPr="008625DA" w:rsidRDefault="008625DA" w:rsidP="005275F8">
      <w:pPr>
        <w:pStyle w:val="BodyText"/>
        <w:rPr>
          <w:b/>
          <w:bCs/>
        </w:rPr>
      </w:pPr>
      <w:r w:rsidRPr="008625DA">
        <w:rPr>
          <w:b/>
          <w:bCs/>
        </w:rPr>
        <w:t xml:space="preserve">For HARQ-ACK codebook construction and PUCCH resource determination, there is no differentiation of first SPS PDSCH after activation DCI and subsequent SPS PDSCH, regardless </w:t>
      </w:r>
      <w:r w:rsidR="00D67EFF">
        <w:rPr>
          <w:b/>
          <w:bCs/>
        </w:rPr>
        <w:t xml:space="preserve">of </w:t>
      </w:r>
      <w:r w:rsidRPr="008625DA">
        <w:rPr>
          <w:b/>
          <w:bCs/>
        </w:rPr>
        <w:t>if there are HARQ-ACK bits for dynamically scheduled PDSCH in the same (sub-)slot.</w:t>
      </w:r>
    </w:p>
    <w:bookmarkEnd w:id="38"/>
    <w:p w14:paraId="37EB5693" w14:textId="40C515EB" w:rsidR="00C01F33" w:rsidRPr="00CE0424" w:rsidRDefault="00A138AD" w:rsidP="0048432A">
      <w:pPr>
        <w:pStyle w:val="Heading1"/>
        <w:ind w:left="0" w:firstLine="0"/>
      </w:pPr>
      <w:r>
        <w:t>3</w:t>
      </w:r>
      <w:r w:rsidR="00A3036A">
        <w:tab/>
      </w:r>
      <w:r w:rsidR="00C01F33" w:rsidRPr="00CE0424">
        <w:t>Conclusion</w:t>
      </w:r>
    </w:p>
    <w:p w14:paraId="7D91EC5D" w14:textId="2EBB4133" w:rsidR="006E1C82" w:rsidRDefault="006E1C82" w:rsidP="008E065E">
      <w:pPr>
        <w:pStyle w:val="BodyText"/>
        <w:rPr>
          <w:b/>
          <w:bCs/>
        </w:rPr>
      </w:pPr>
    </w:p>
    <w:p w14:paraId="60C1160B" w14:textId="166022BC" w:rsidR="00AF31A6" w:rsidRDefault="008625DA" w:rsidP="008E065E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have</w:t>
      </w:r>
      <w:r w:rsidRPr="00CE0424">
        <w:t xml:space="preserve"> the following</w:t>
      </w:r>
      <w:r>
        <w:t xml:space="preserve"> observations</w:t>
      </w:r>
      <w:r w:rsidRPr="00CE0424">
        <w:t>:</w:t>
      </w:r>
    </w:p>
    <w:p w14:paraId="0A421172" w14:textId="23A3F60B" w:rsidR="00AF31A6" w:rsidRDefault="00AF31A6" w:rsidP="008E065E">
      <w:pPr>
        <w:pStyle w:val="BodyText"/>
        <w:rPr>
          <w:b/>
          <w:bCs/>
        </w:rPr>
      </w:pPr>
    </w:p>
    <w:p w14:paraId="3712EE87" w14:textId="13FD25AB" w:rsidR="008625DA" w:rsidRDefault="00AF31A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5486078" w:history="1">
        <w:r w:rsidR="008625DA" w:rsidRPr="00A965B7">
          <w:rPr>
            <w:rStyle w:val="Hyperlink"/>
            <w:noProof/>
          </w:rPr>
          <w:t>Observation 1</w:t>
        </w:r>
        <w:r w:rsidR="008625D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625DA" w:rsidRPr="00A965B7">
          <w:rPr>
            <w:rStyle w:val="Hyperlink"/>
            <w:noProof/>
          </w:rPr>
          <w:t>For HARQ-ACK codebook construction and PUCCH resource determination of Case (A), there is no differentiation of first SPS PDSCH after activation DCI and subsequent SPS PDSCH.</w:t>
        </w:r>
      </w:hyperlink>
    </w:p>
    <w:p w14:paraId="6C558C3A" w14:textId="5958348C" w:rsidR="008625DA" w:rsidRDefault="006226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95486079" w:history="1">
        <w:r w:rsidR="008625DA" w:rsidRPr="00A965B7">
          <w:rPr>
            <w:rStyle w:val="Hyperlink"/>
            <w:noProof/>
          </w:rPr>
          <w:t>Observation 2</w:t>
        </w:r>
        <w:r w:rsidR="008625D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625DA" w:rsidRPr="00A965B7">
          <w:rPr>
            <w:rStyle w:val="Hyperlink"/>
            <w:noProof/>
          </w:rPr>
          <w:t>For HARQ-ACK codebook construction and PUCCH resource determination of Case (B), there is no differentiation of first SPS PDSCH after activation DCI and subsequent SPS PDSCH.</w:t>
        </w:r>
      </w:hyperlink>
    </w:p>
    <w:p w14:paraId="6422BD3D" w14:textId="28F18F73" w:rsidR="00AF31A6" w:rsidRDefault="00AF31A6" w:rsidP="00AF31A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A17F83" w14:textId="77777777" w:rsidR="008625DA" w:rsidRDefault="008625DA" w:rsidP="008625DA">
      <w:r w:rsidRPr="008625DA">
        <w:t xml:space="preserve">Correspondingly, </w:t>
      </w:r>
      <w:r>
        <w:t>we propose that RAN1 endorses the following conclusion for avoid future confusion.</w:t>
      </w:r>
    </w:p>
    <w:p w14:paraId="6DA59C41" w14:textId="77777777" w:rsidR="008625DA" w:rsidRPr="008625DA" w:rsidRDefault="008625DA" w:rsidP="008625DA">
      <w:pPr>
        <w:pStyle w:val="BodyText"/>
        <w:rPr>
          <w:b/>
          <w:bCs/>
          <w:u w:val="single"/>
        </w:rPr>
      </w:pPr>
      <w:r w:rsidRPr="008625DA">
        <w:rPr>
          <w:b/>
          <w:bCs/>
          <w:u w:val="single"/>
        </w:rPr>
        <w:lastRenderedPageBreak/>
        <w:t>Proposed Conclusion:</w:t>
      </w:r>
    </w:p>
    <w:p w14:paraId="05685763" w14:textId="12D33CCB" w:rsidR="008625DA" w:rsidRPr="008625DA" w:rsidRDefault="008625DA" w:rsidP="008625DA">
      <w:pPr>
        <w:pStyle w:val="BodyText"/>
        <w:rPr>
          <w:b/>
          <w:bCs/>
        </w:rPr>
      </w:pPr>
      <w:r w:rsidRPr="008625DA">
        <w:rPr>
          <w:b/>
          <w:bCs/>
        </w:rPr>
        <w:t xml:space="preserve">For HARQ-ACK codebook construction and PUCCH resource determination, there is no differentiation of first SPS PDSCH after activation DCI and subsequent SPS PDSCH, regardless </w:t>
      </w:r>
      <w:r w:rsidR="00D67EFF">
        <w:rPr>
          <w:b/>
          <w:bCs/>
        </w:rPr>
        <w:t xml:space="preserve">of </w:t>
      </w:r>
      <w:r w:rsidRPr="008625DA">
        <w:rPr>
          <w:b/>
          <w:bCs/>
        </w:rPr>
        <w:t>if there are HARQ-ACK bits for dynamically scheduled PDSCH in the same (sub-)slot.</w:t>
      </w:r>
    </w:p>
    <w:p w14:paraId="01FFC977" w14:textId="0EED287D" w:rsidR="00AF31A6" w:rsidRPr="008625DA" w:rsidRDefault="008625DA" w:rsidP="008E065E">
      <w:pPr>
        <w:pStyle w:val="BodyText"/>
      </w:pPr>
      <w:r>
        <w:t xml:space="preserve"> </w:t>
      </w:r>
    </w:p>
    <w:p w14:paraId="58ACA235" w14:textId="252F28BD" w:rsidR="00C01F33" w:rsidRPr="00CE0424" w:rsidRDefault="00C01F33" w:rsidP="0048432A">
      <w:pPr>
        <w:pStyle w:val="BodyText"/>
      </w:pPr>
    </w:p>
    <w:p w14:paraId="71D79D99" w14:textId="77777777" w:rsidR="00F507D1" w:rsidRPr="00CE0424" w:rsidRDefault="00F507D1" w:rsidP="00CE0424">
      <w:pPr>
        <w:pStyle w:val="Heading1"/>
      </w:pPr>
      <w:bookmarkStart w:id="39" w:name="_In-sequence_SDU_delivery"/>
      <w:bookmarkEnd w:id="39"/>
      <w:r w:rsidRPr="00CE0424">
        <w:t>References</w:t>
      </w:r>
    </w:p>
    <w:p w14:paraId="2A54A403" w14:textId="444C97C8" w:rsidR="00EE402C" w:rsidRDefault="008625DA" w:rsidP="00BF68FC">
      <w:pPr>
        <w:pStyle w:val="Reference"/>
      </w:pPr>
      <w:r>
        <w:t>TS 38.213 V16.8.0</w:t>
      </w:r>
      <w:r w:rsidR="00EE402C">
        <w:t>.</w:t>
      </w:r>
    </w:p>
    <w:p w14:paraId="112F7AA3" w14:textId="10AD0EC0" w:rsidR="005371BB" w:rsidRDefault="005371BB" w:rsidP="005371BB">
      <w:pPr>
        <w:pStyle w:val="Reference"/>
        <w:numPr>
          <w:ilvl w:val="0"/>
          <w:numId w:val="0"/>
        </w:numPr>
      </w:pPr>
    </w:p>
    <w:p w14:paraId="5A1B8A94" w14:textId="6DA03DC2" w:rsidR="003E7672" w:rsidRDefault="003E7672" w:rsidP="005371BB">
      <w:pPr>
        <w:pStyle w:val="Reference"/>
        <w:numPr>
          <w:ilvl w:val="0"/>
          <w:numId w:val="0"/>
        </w:numPr>
      </w:pPr>
    </w:p>
    <w:p w14:paraId="18EEEB3D" w14:textId="4406D3CF" w:rsidR="003E7672" w:rsidRDefault="003E7672" w:rsidP="003E7672">
      <w:pPr>
        <w:pStyle w:val="Heading1"/>
      </w:pPr>
      <w:r>
        <w:t xml:space="preserve">Appendix. Previous </w:t>
      </w:r>
      <w:r w:rsidR="00A042F0">
        <w:t xml:space="preserve">RAN1 </w:t>
      </w:r>
      <w:r>
        <w:t>Agreements</w:t>
      </w:r>
    </w:p>
    <w:p w14:paraId="6A1D1866" w14:textId="77777777" w:rsidR="003E7672" w:rsidRDefault="003E7672" w:rsidP="003E7672">
      <w:pPr>
        <w:rPr>
          <w:rFonts w:ascii="Calibri" w:eastAsiaTheme="minorEastAsia" w:hAnsi="Calibri" w:cs="Calibri"/>
          <w:lang w:eastAsia="zh-CN"/>
        </w:rPr>
      </w:pPr>
      <w:r>
        <w:rPr>
          <w:highlight w:val="green"/>
        </w:rPr>
        <w:t>Agreements</w:t>
      </w:r>
      <w:r>
        <w:t>: (RAN1#100e)</w:t>
      </w:r>
    </w:p>
    <w:p w14:paraId="5AE870F7" w14:textId="790106F8" w:rsidR="003E7672" w:rsidRDefault="003E7672" w:rsidP="003E7672">
      <w:r>
        <w:t>For HARQ-ACK of SPS PDSCH (</w:t>
      </w:r>
      <w:r>
        <w:rPr>
          <w:highlight w:val="yellow"/>
        </w:rPr>
        <w:t>without dynamic scheduled PDSCH</w:t>
      </w:r>
      <w:r>
        <w:t xml:space="preserve">), the PUCCH resource is determined based on </w:t>
      </w:r>
      <w:r>
        <w:rPr>
          <w:i/>
          <w:iCs/>
        </w:rPr>
        <w:t xml:space="preserve">SPS-PUCCH-AN-List </w:t>
      </w:r>
      <w:r>
        <w:t>once it is configured, regardless of the number of active SPS configurations.</w:t>
      </w:r>
    </w:p>
    <w:p w14:paraId="2242A45A" w14:textId="77777777" w:rsidR="003E7672" w:rsidRDefault="003E7672" w:rsidP="003E7672"/>
    <w:p w14:paraId="71A7C465" w14:textId="77777777" w:rsidR="003E7672" w:rsidRDefault="003E7672" w:rsidP="003E7672">
      <w:r>
        <w:rPr>
          <w:noProof/>
        </w:rPr>
        <w:drawing>
          <wp:inline distT="0" distB="0" distL="0" distR="0" wp14:anchorId="27E21A9E" wp14:editId="2823FAAA">
            <wp:extent cx="6120765" cy="39897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8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63D45" w14:textId="77777777" w:rsidR="003E7672" w:rsidRDefault="003E7672" w:rsidP="003E7672"/>
    <w:p w14:paraId="72094D2A" w14:textId="77777777" w:rsidR="003E7672" w:rsidRDefault="003E7672" w:rsidP="003E7672">
      <w:r>
        <w:rPr>
          <w:noProof/>
        </w:rPr>
        <w:lastRenderedPageBreak/>
        <w:drawing>
          <wp:inline distT="0" distB="0" distL="0" distR="0" wp14:anchorId="07540861" wp14:editId="3DD222B1">
            <wp:extent cx="6120765" cy="22694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91619" w14:textId="77777777" w:rsidR="003E7672" w:rsidRPr="003E7672" w:rsidRDefault="003E7672" w:rsidP="003E7672">
      <w:pPr>
        <w:rPr>
          <w:lang w:val="en-GB" w:eastAsia="ja-JP"/>
        </w:rPr>
      </w:pPr>
    </w:p>
    <w:p w14:paraId="376E2E31" w14:textId="77777777" w:rsidR="003E7672" w:rsidRPr="00782200" w:rsidRDefault="003E7672" w:rsidP="005371BB">
      <w:pPr>
        <w:pStyle w:val="Reference"/>
        <w:numPr>
          <w:ilvl w:val="0"/>
          <w:numId w:val="0"/>
        </w:numPr>
      </w:pPr>
    </w:p>
    <w:p w14:paraId="52E749AE" w14:textId="77777777" w:rsidR="00BA1253" w:rsidRPr="00782200" w:rsidRDefault="00BA1253" w:rsidP="00BA1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BA1253" w:rsidRPr="00782200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7B72" w14:textId="77777777" w:rsidR="00EA5F94" w:rsidRDefault="00EA5F94">
      <w:r>
        <w:separator/>
      </w:r>
    </w:p>
  </w:endnote>
  <w:endnote w:type="continuationSeparator" w:id="0">
    <w:p w14:paraId="077EE8B4" w14:textId="77777777" w:rsidR="00EA5F94" w:rsidRDefault="00EA5F94">
      <w:r>
        <w:continuationSeparator/>
      </w:r>
    </w:p>
  </w:endnote>
  <w:endnote w:type="continuationNotice" w:id="1">
    <w:p w14:paraId="09A3E7F6" w14:textId="77777777" w:rsidR="00EA5F94" w:rsidRDefault="00EA5F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F68FC" w:rsidRDefault="00BF68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4908" w14:textId="77777777" w:rsidR="00EA5F94" w:rsidRDefault="00EA5F94">
      <w:r>
        <w:separator/>
      </w:r>
    </w:p>
  </w:footnote>
  <w:footnote w:type="continuationSeparator" w:id="0">
    <w:p w14:paraId="4539C2D8" w14:textId="77777777" w:rsidR="00EA5F94" w:rsidRDefault="00EA5F94">
      <w:r>
        <w:continuationSeparator/>
      </w:r>
    </w:p>
  </w:footnote>
  <w:footnote w:type="continuationNotice" w:id="1">
    <w:p w14:paraId="6D32B4D3" w14:textId="77777777" w:rsidR="00EA5F94" w:rsidRDefault="00EA5F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F68FC" w:rsidRDefault="00BF68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AB532B"/>
    <w:multiLevelType w:val="hybridMultilevel"/>
    <w:tmpl w:val="3E34B944"/>
    <w:lvl w:ilvl="0" w:tplc="FEC0D590">
      <w:start w:val="1"/>
      <w:numFmt w:val="bullet"/>
      <w:lvlText w:val=""/>
      <w:lvlJc w:val="left"/>
      <w:pPr>
        <w:ind w:left="9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2" w15:restartNumberingAfterBreak="0">
    <w:nsid w:val="08D61822"/>
    <w:multiLevelType w:val="hybridMultilevel"/>
    <w:tmpl w:val="11346E52"/>
    <w:lvl w:ilvl="0" w:tplc="95AA01B0">
      <w:start w:val="1"/>
      <w:numFmt w:val="lowerLetter"/>
      <w:lvlText w:val="(2%1)"/>
      <w:lvlJc w:val="left"/>
      <w:pPr>
        <w:ind w:left="2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2" w:hanging="360"/>
      </w:pPr>
    </w:lvl>
    <w:lvl w:ilvl="2" w:tplc="0409001B" w:tentative="1">
      <w:start w:val="1"/>
      <w:numFmt w:val="lowerRoman"/>
      <w:lvlText w:val="%3."/>
      <w:lvlJc w:val="right"/>
      <w:pPr>
        <w:ind w:left="3772" w:hanging="180"/>
      </w:pPr>
    </w:lvl>
    <w:lvl w:ilvl="3" w:tplc="0409000F" w:tentative="1">
      <w:start w:val="1"/>
      <w:numFmt w:val="decimal"/>
      <w:lvlText w:val="%4."/>
      <w:lvlJc w:val="left"/>
      <w:pPr>
        <w:ind w:left="4492" w:hanging="360"/>
      </w:pPr>
    </w:lvl>
    <w:lvl w:ilvl="4" w:tplc="04090019" w:tentative="1">
      <w:start w:val="1"/>
      <w:numFmt w:val="lowerLetter"/>
      <w:lvlText w:val="%5."/>
      <w:lvlJc w:val="left"/>
      <w:pPr>
        <w:ind w:left="5212" w:hanging="360"/>
      </w:pPr>
    </w:lvl>
    <w:lvl w:ilvl="5" w:tplc="0409001B" w:tentative="1">
      <w:start w:val="1"/>
      <w:numFmt w:val="lowerRoman"/>
      <w:lvlText w:val="%6."/>
      <w:lvlJc w:val="right"/>
      <w:pPr>
        <w:ind w:left="5932" w:hanging="180"/>
      </w:pPr>
    </w:lvl>
    <w:lvl w:ilvl="6" w:tplc="0409000F" w:tentative="1">
      <w:start w:val="1"/>
      <w:numFmt w:val="decimal"/>
      <w:lvlText w:val="%7."/>
      <w:lvlJc w:val="left"/>
      <w:pPr>
        <w:ind w:left="6652" w:hanging="360"/>
      </w:pPr>
    </w:lvl>
    <w:lvl w:ilvl="7" w:tplc="04090019" w:tentative="1">
      <w:start w:val="1"/>
      <w:numFmt w:val="lowerLetter"/>
      <w:lvlText w:val="%8."/>
      <w:lvlJc w:val="left"/>
      <w:pPr>
        <w:ind w:left="7372" w:hanging="360"/>
      </w:pPr>
    </w:lvl>
    <w:lvl w:ilvl="8" w:tplc="0409001B" w:tentative="1">
      <w:start w:val="1"/>
      <w:numFmt w:val="lowerRoman"/>
      <w:lvlText w:val="%9."/>
      <w:lvlJc w:val="right"/>
      <w:pPr>
        <w:ind w:left="8092" w:hanging="180"/>
      </w:pPr>
    </w:lvl>
  </w:abstractNum>
  <w:abstractNum w:abstractNumId="3" w15:restartNumberingAfterBreak="0">
    <w:nsid w:val="0A370CFB"/>
    <w:multiLevelType w:val="multilevel"/>
    <w:tmpl w:val="0A370C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391D3C"/>
    <w:multiLevelType w:val="hybridMultilevel"/>
    <w:tmpl w:val="C9CE5B56"/>
    <w:lvl w:ilvl="0" w:tplc="07467C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0323BE"/>
    <w:multiLevelType w:val="hybridMultilevel"/>
    <w:tmpl w:val="EC729514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A26EF4"/>
    <w:multiLevelType w:val="hybridMultilevel"/>
    <w:tmpl w:val="AC00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5E0035"/>
    <w:multiLevelType w:val="hybridMultilevel"/>
    <w:tmpl w:val="46FEF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927DC1"/>
    <w:multiLevelType w:val="hybridMultilevel"/>
    <w:tmpl w:val="B5C84928"/>
    <w:lvl w:ilvl="0" w:tplc="3612BF48">
      <w:start w:val="1"/>
      <w:numFmt w:val="upperLetter"/>
      <w:lvlText w:val="Case 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465F1"/>
    <w:multiLevelType w:val="hybridMultilevel"/>
    <w:tmpl w:val="5AC84278"/>
    <w:lvl w:ilvl="0" w:tplc="5B3EB83C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66EC6"/>
    <w:multiLevelType w:val="hybridMultilevel"/>
    <w:tmpl w:val="CB2CF358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82C17"/>
    <w:multiLevelType w:val="hybridMultilevel"/>
    <w:tmpl w:val="E3667612"/>
    <w:lvl w:ilvl="0" w:tplc="BDE233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530" w:hanging="360"/>
      </w:pPr>
    </w:lvl>
    <w:lvl w:ilvl="2" w:tplc="041D001B">
      <w:start w:val="1"/>
      <w:numFmt w:val="lowerRoman"/>
      <w:lvlText w:val="%3."/>
      <w:lvlJc w:val="right"/>
      <w:pPr>
        <w:ind w:left="2250" w:hanging="180"/>
      </w:pPr>
    </w:lvl>
    <w:lvl w:ilvl="3" w:tplc="041D000F">
      <w:start w:val="1"/>
      <w:numFmt w:val="decimal"/>
      <w:lvlText w:val="%4."/>
      <w:lvlJc w:val="left"/>
      <w:pPr>
        <w:ind w:left="2970" w:hanging="360"/>
      </w:pPr>
    </w:lvl>
    <w:lvl w:ilvl="4" w:tplc="041D0019">
      <w:start w:val="1"/>
      <w:numFmt w:val="lowerLetter"/>
      <w:lvlText w:val="%5."/>
      <w:lvlJc w:val="left"/>
      <w:pPr>
        <w:ind w:left="3690" w:hanging="360"/>
      </w:pPr>
    </w:lvl>
    <w:lvl w:ilvl="5" w:tplc="041D001B">
      <w:start w:val="1"/>
      <w:numFmt w:val="lowerRoman"/>
      <w:lvlText w:val="%6."/>
      <w:lvlJc w:val="right"/>
      <w:pPr>
        <w:ind w:left="4410" w:hanging="180"/>
      </w:pPr>
    </w:lvl>
    <w:lvl w:ilvl="6" w:tplc="041D000F">
      <w:start w:val="1"/>
      <w:numFmt w:val="decimal"/>
      <w:lvlText w:val="%7."/>
      <w:lvlJc w:val="left"/>
      <w:pPr>
        <w:ind w:left="5130" w:hanging="360"/>
      </w:pPr>
    </w:lvl>
    <w:lvl w:ilvl="7" w:tplc="041D0019">
      <w:start w:val="1"/>
      <w:numFmt w:val="lowerLetter"/>
      <w:lvlText w:val="%8."/>
      <w:lvlJc w:val="left"/>
      <w:pPr>
        <w:ind w:left="5850" w:hanging="360"/>
      </w:pPr>
    </w:lvl>
    <w:lvl w:ilvl="8" w:tplc="041D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B0A5A"/>
    <w:multiLevelType w:val="hybridMultilevel"/>
    <w:tmpl w:val="92AA0B44"/>
    <w:lvl w:ilvl="0" w:tplc="04090011">
      <w:start w:val="1"/>
      <w:numFmt w:val="decimal"/>
      <w:lvlText w:val="%1)"/>
      <w:lvlJc w:val="left"/>
      <w:pPr>
        <w:ind w:left="774" w:hanging="360"/>
      </w:p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" w15:restartNumberingAfterBreak="0">
    <w:nsid w:val="496E480B"/>
    <w:multiLevelType w:val="hybridMultilevel"/>
    <w:tmpl w:val="28C43004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44282F48">
      <w:start w:val="207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B06BF"/>
    <w:multiLevelType w:val="hybridMultilevel"/>
    <w:tmpl w:val="4C9A0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FF1D50"/>
    <w:multiLevelType w:val="hybridMultilevel"/>
    <w:tmpl w:val="880A7474"/>
    <w:lvl w:ilvl="0" w:tplc="5B3EB83C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0C0A"/>
    <w:multiLevelType w:val="hybridMultilevel"/>
    <w:tmpl w:val="35BCEC3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578CC"/>
    <w:multiLevelType w:val="hybridMultilevel"/>
    <w:tmpl w:val="FC90C35C"/>
    <w:lvl w:ilvl="0" w:tplc="FEC0D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A50DF7"/>
    <w:multiLevelType w:val="hybridMultilevel"/>
    <w:tmpl w:val="C16CE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9695E"/>
    <w:multiLevelType w:val="hybridMultilevel"/>
    <w:tmpl w:val="24F067AE"/>
    <w:lvl w:ilvl="0" w:tplc="F412E2EE">
      <w:start w:val="1"/>
      <w:numFmt w:val="upp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6"/>
  </w:num>
  <w:num w:numId="8">
    <w:abstractNumId w:val="8"/>
  </w:num>
  <w:num w:numId="9">
    <w:abstractNumId w:val="4"/>
  </w:num>
  <w:num w:numId="10">
    <w:abstractNumId w:val="32"/>
  </w:num>
  <w:num w:numId="11">
    <w:abstractNumId w:val="10"/>
  </w:num>
  <w:num w:numId="12">
    <w:abstractNumId w:val="29"/>
  </w:num>
  <w:num w:numId="13">
    <w:abstractNumId w:val="30"/>
  </w:num>
  <w:num w:numId="14">
    <w:abstractNumId w:val="9"/>
  </w:num>
  <w:num w:numId="15">
    <w:abstractNumId w:val="1"/>
  </w:num>
  <w:num w:numId="16">
    <w:abstractNumId w:val="7"/>
  </w:num>
  <w:num w:numId="17">
    <w:abstractNumId w:val="24"/>
  </w:num>
  <w:num w:numId="18">
    <w:abstractNumId w:val="11"/>
  </w:num>
  <w:num w:numId="19">
    <w:abstractNumId w:val="28"/>
  </w:num>
  <w:num w:numId="20">
    <w:abstractNumId w:val="33"/>
  </w:num>
  <w:num w:numId="21">
    <w:abstractNumId w:val="5"/>
  </w:num>
  <w:num w:numId="22">
    <w:abstractNumId w:val="19"/>
  </w:num>
  <w:num w:numId="23">
    <w:abstractNumId w:val="17"/>
  </w:num>
  <w:num w:numId="24">
    <w:abstractNumId w:val="17"/>
    <w:lvlOverride w:ilvl="0">
      <w:startOverride w:val="1"/>
    </w:lvlOverride>
  </w:num>
  <w:num w:numId="25">
    <w:abstractNumId w:val="12"/>
  </w:num>
  <w:num w:numId="26">
    <w:abstractNumId w:val="27"/>
  </w:num>
  <w:num w:numId="27">
    <w:abstractNumId w:val="15"/>
  </w:num>
  <w:num w:numId="28">
    <w:abstractNumId w:val="26"/>
  </w:num>
  <w:num w:numId="29">
    <w:abstractNumId w:val="16"/>
  </w:num>
  <w:num w:numId="30">
    <w:abstractNumId w:val="2"/>
  </w:num>
  <w:num w:numId="31">
    <w:abstractNumId w:val="3"/>
  </w:num>
  <w:num w:numId="32">
    <w:abstractNumId w:val="18"/>
  </w:num>
  <w:num w:numId="33">
    <w:abstractNumId w:val="31"/>
  </w:num>
  <w:num w:numId="34">
    <w:abstractNumId w:val="14"/>
  </w:num>
  <w:num w:numId="35">
    <w:abstractNumId w:val="20"/>
  </w:num>
  <w:num w:numId="36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514"/>
    <w:rsid w:val="00002A37"/>
    <w:rsid w:val="0000564C"/>
    <w:rsid w:val="00005F35"/>
    <w:rsid w:val="00006446"/>
    <w:rsid w:val="00006896"/>
    <w:rsid w:val="00007CDC"/>
    <w:rsid w:val="00011B28"/>
    <w:rsid w:val="00014657"/>
    <w:rsid w:val="00015D15"/>
    <w:rsid w:val="00016F30"/>
    <w:rsid w:val="00020622"/>
    <w:rsid w:val="0002564D"/>
    <w:rsid w:val="00025ECA"/>
    <w:rsid w:val="000325B8"/>
    <w:rsid w:val="00034C15"/>
    <w:rsid w:val="00035A9B"/>
    <w:rsid w:val="00036BA1"/>
    <w:rsid w:val="00041F83"/>
    <w:rsid w:val="000422E2"/>
    <w:rsid w:val="00042F22"/>
    <w:rsid w:val="000444EF"/>
    <w:rsid w:val="000504A3"/>
    <w:rsid w:val="00052A07"/>
    <w:rsid w:val="000534E3"/>
    <w:rsid w:val="00054A07"/>
    <w:rsid w:val="00054E0D"/>
    <w:rsid w:val="0005606A"/>
    <w:rsid w:val="00057117"/>
    <w:rsid w:val="000616E7"/>
    <w:rsid w:val="0006487E"/>
    <w:rsid w:val="0006537D"/>
    <w:rsid w:val="00065E1A"/>
    <w:rsid w:val="00076C48"/>
    <w:rsid w:val="00077080"/>
    <w:rsid w:val="00077E5F"/>
    <w:rsid w:val="0008036A"/>
    <w:rsid w:val="00081AE6"/>
    <w:rsid w:val="00083C1D"/>
    <w:rsid w:val="000855EB"/>
    <w:rsid w:val="00085B52"/>
    <w:rsid w:val="000866F2"/>
    <w:rsid w:val="0009009F"/>
    <w:rsid w:val="000902B5"/>
    <w:rsid w:val="00091557"/>
    <w:rsid w:val="000924C1"/>
    <w:rsid w:val="000924F0"/>
    <w:rsid w:val="00093474"/>
    <w:rsid w:val="00093676"/>
    <w:rsid w:val="0009510F"/>
    <w:rsid w:val="000961C5"/>
    <w:rsid w:val="000976CE"/>
    <w:rsid w:val="000A1B7B"/>
    <w:rsid w:val="000A56F2"/>
    <w:rsid w:val="000B2719"/>
    <w:rsid w:val="000B36E1"/>
    <w:rsid w:val="000B3A8F"/>
    <w:rsid w:val="000B4AB9"/>
    <w:rsid w:val="000B58C3"/>
    <w:rsid w:val="000B61E9"/>
    <w:rsid w:val="000C165A"/>
    <w:rsid w:val="000C19FD"/>
    <w:rsid w:val="000C2E19"/>
    <w:rsid w:val="000C3D5F"/>
    <w:rsid w:val="000C612B"/>
    <w:rsid w:val="000D0D07"/>
    <w:rsid w:val="000D1D6A"/>
    <w:rsid w:val="000D29F8"/>
    <w:rsid w:val="000D4797"/>
    <w:rsid w:val="000D4878"/>
    <w:rsid w:val="000E0527"/>
    <w:rsid w:val="000E10C6"/>
    <w:rsid w:val="000E1E92"/>
    <w:rsid w:val="000E200B"/>
    <w:rsid w:val="000E5A72"/>
    <w:rsid w:val="000F06D6"/>
    <w:rsid w:val="000F0EB1"/>
    <w:rsid w:val="000F1106"/>
    <w:rsid w:val="000F2B0C"/>
    <w:rsid w:val="000F3BE9"/>
    <w:rsid w:val="000F3F6C"/>
    <w:rsid w:val="000F6DF3"/>
    <w:rsid w:val="000F744E"/>
    <w:rsid w:val="000F7D7C"/>
    <w:rsid w:val="001005FF"/>
    <w:rsid w:val="00101AB7"/>
    <w:rsid w:val="00105641"/>
    <w:rsid w:val="00106179"/>
    <w:rsid w:val="001062FB"/>
    <w:rsid w:val="001063E6"/>
    <w:rsid w:val="001118F4"/>
    <w:rsid w:val="00113CF4"/>
    <w:rsid w:val="00114562"/>
    <w:rsid w:val="001153EA"/>
    <w:rsid w:val="00115643"/>
    <w:rsid w:val="00116765"/>
    <w:rsid w:val="00121200"/>
    <w:rsid w:val="001219F5"/>
    <w:rsid w:val="00121A20"/>
    <w:rsid w:val="0012377F"/>
    <w:rsid w:val="00124314"/>
    <w:rsid w:val="00125907"/>
    <w:rsid w:val="00126B4A"/>
    <w:rsid w:val="001272BD"/>
    <w:rsid w:val="00132FD0"/>
    <w:rsid w:val="001331D7"/>
    <w:rsid w:val="001344C0"/>
    <w:rsid w:val="001346FA"/>
    <w:rsid w:val="00135252"/>
    <w:rsid w:val="00136791"/>
    <w:rsid w:val="00137AB5"/>
    <w:rsid w:val="00137F0B"/>
    <w:rsid w:val="0014190E"/>
    <w:rsid w:val="00142A5C"/>
    <w:rsid w:val="00146AD0"/>
    <w:rsid w:val="00151A27"/>
    <w:rsid w:val="00151E23"/>
    <w:rsid w:val="001526E0"/>
    <w:rsid w:val="001551B5"/>
    <w:rsid w:val="00155B2B"/>
    <w:rsid w:val="00164326"/>
    <w:rsid w:val="001659C1"/>
    <w:rsid w:val="00173A8E"/>
    <w:rsid w:val="0017502C"/>
    <w:rsid w:val="00177581"/>
    <w:rsid w:val="00177E65"/>
    <w:rsid w:val="0018142F"/>
    <w:rsid w:val="0018143F"/>
    <w:rsid w:val="00181FF8"/>
    <w:rsid w:val="00190AC1"/>
    <w:rsid w:val="00192960"/>
    <w:rsid w:val="0019341A"/>
    <w:rsid w:val="00197DF9"/>
    <w:rsid w:val="001A1987"/>
    <w:rsid w:val="001A24CD"/>
    <w:rsid w:val="001A2564"/>
    <w:rsid w:val="001A36ED"/>
    <w:rsid w:val="001A5FAC"/>
    <w:rsid w:val="001A6173"/>
    <w:rsid w:val="001A6CBA"/>
    <w:rsid w:val="001B0D97"/>
    <w:rsid w:val="001B3DAA"/>
    <w:rsid w:val="001B5A5D"/>
    <w:rsid w:val="001C1CE5"/>
    <w:rsid w:val="001C3D2A"/>
    <w:rsid w:val="001C73FF"/>
    <w:rsid w:val="001D0986"/>
    <w:rsid w:val="001D51BA"/>
    <w:rsid w:val="001D53E7"/>
    <w:rsid w:val="001D6342"/>
    <w:rsid w:val="001D6D53"/>
    <w:rsid w:val="001D73F8"/>
    <w:rsid w:val="001E31F9"/>
    <w:rsid w:val="001E36C3"/>
    <w:rsid w:val="001E58E2"/>
    <w:rsid w:val="001E7AED"/>
    <w:rsid w:val="001F3916"/>
    <w:rsid w:val="001F54C5"/>
    <w:rsid w:val="001F662C"/>
    <w:rsid w:val="001F7074"/>
    <w:rsid w:val="00200490"/>
    <w:rsid w:val="0020093A"/>
    <w:rsid w:val="00201F3A"/>
    <w:rsid w:val="00203F96"/>
    <w:rsid w:val="00205DF1"/>
    <w:rsid w:val="002069B2"/>
    <w:rsid w:val="00206AFA"/>
    <w:rsid w:val="00207FA3"/>
    <w:rsid w:val="00214DA8"/>
    <w:rsid w:val="00215423"/>
    <w:rsid w:val="002157E7"/>
    <w:rsid w:val="002158FA"/>
    <w:rsid w:val="002166D9"/>
    <w:rsid w:val="00216824"/>
    <w:rsid w:val="00220600"/>
    <w:rsid w:val="002224DB"/>
    <w:rsid w:val="00223151"/>
    <w:rsid w:val="00223EDB"/>
    <w:rsid w:val="00223FCB"/>
    <w:rsid w:val="00224E7B"/>
    <w:rsid w:val="002252C3"/>
    <w:rsid w:val="00225C54"/>
    <w:rsid w:val="00230765"/>
    <w:rsid w:val="00230885"/>
    <w:rsid w:val="00230D18"/>
    <w:rsid w:val="002319E4"/>
    <w:rsid w:val="00235632"/>
    <w:rsid w:val="00235872"/>
    <w:rsid w:val="0023664C"/>
    <w:rsid w:val="00241559"/>
    <w:rsid w:val="002435B3"/>
    <w:rsid w:val="0024588C"/>
    <w:rsid w:val="002458EB"/>
    <w:rsid w:val="002500C8"/>
    <w:rsid w:val="002507C6"/>
    <w:rsid w:val="002517D5"/>
    <w:rsid w:val="002547C4"/>
    <w:rsid w:val="00254D2F"/>
    <w:rsid w:val="00257543"/>
    <w:rsid w:val="002617E7"/>
    <w:rsid w:val="00264228"/>
    <w:rsid w:val="00264334"/>
    <w:rsid w:val="0026473E"/>
    <w:rsid w:val="00265E99"/>
    <w:rsid w:val="00266214"/>
    <w:rsid w:val="002668A4"/>
    <w:rsid w:val="00267C83"/>
    <w:rsid w:val="0027144F"/>
    <w:rsid w:val="00271813"/>
    <w:rsid w:val="00271F3A"/>
    <w:rsid w:val="002730C4"/>
    <w:rsid w:val="00273278"/>
    <w:rsid w:val="002737F4"/>
    <w:rsid w:val="00274AD6"/>
    <w:rsid w:val="00276F34"/>
    <w:rsid w:val="002805F5"/>
    <w:rsid w:val="00280751"/>
    <w:rsid w:val="002818A4"/>
    <w:rsid w:val="0028280A"/>
    <w:rsid w:val="00282E50"/>
    <w:rsid w:val="0028413B"/>
    <w:rsid w:val="00286ACD"/>
    <w:rsid w:val="00287838"/>
    <w:rsid w:val="00290057"/>
    <w:rsid w:val="002907B5"/>
    <w:rsid w:val="00291AFC"/>
    <w:rsid w:val="00292EB7"/>
    <w:rsid w:val="00296227"/>
    <w:rsid w:val="00296F44"/>
    <w:rsid w:val="0029777D"/>
    <w:rsid w:val="00297845"/>
    <w:rsid w:val="002A055E"/>
    <w:rsid w:val="002A1D4E"/>
    <w:rsid w:val="002A2869"/>
    <w:rsid w:val="002A51EC"/>
    <w:rsid w:val="002B0F9C"/>
    <w:rsid w:val="002B24D6"/>
    <w:rsid w:val="002C0046"/>
    <w:rsid w:val="002C02C9"/>
    <w:rsid w:val="002C41E6"/>
    <w:rsid w:val="002C55B5"/>
    <w:rsid w:val="002C6562"/>
    <w:rsid w:val="002C68EE"/>
    <w:rsid w:val="002D071A"/>
    <w:rsid w:val="002D14E8"/>
    <w:rsid w:val="002D34B2"/>
    <w:rsid w:val="002D48B0"/>
    <w:rsid w:val="002D5B37"/>
    <w:rsid w:val="002D7637"/>
    <w:rsid w:val="002E17F2"/>
    <w:rsid w:val="002E3E28"/>
    <w:rsid w:val="002E6438"/>
    <w:rsid w:val="002E7024"/>
    <w:rsid w:val="002E7CAE"/>
    <w:rsid w:val="002F13E4"/>
    <w:rsid w:val="002F2771"/>
    <w:rsid w:val="002F37A9"/>
    <w:rsid w:val="002F3EED"/>
    <w:rsid w:val="002F4B00"/>
    <w:rsid w:val="002F6F5C"/>
    <w:rsid w:val="003007E2"/>
    <w:rsid w:val="00300E7A"/>
    <w:rsid w:val="0030128D"/>
    <w:rsid w:val="00301CE6"/>
    <w:rsid w:val="0030256B"/>
    <w:rsid w:val="0030501F"/>
    <w:rsid w:val="00305F2C"/>
    <w:rsid w:val="003070B4"/>
    <w:rsid w:val="00307BA1"/>
    <w:rsid w:val="00311702"/>
    <w:rsid w:val="00311E82"/>
    <w:rsid w:val="00313FD6"/>
    <w:rsid w:val="003143BD"/>
    <w:rsid w:val="0031448F"/>
    <w:rsid w:val="00315363"/>
    <w:rsid w:val="003203ED"/>
    <w:rsid w:val="00322C9F"/>
    <w:rsid w:val="00324D23"/>
    <w:rsid w:val="00331751"/>
    <w:rsid w:val="00334579"/>
    <w:rsid w:val="0033459E"/>
    <w:rsid w:val="00335858"/>
    <w:rsid w:val="00336BDA"/>
    <w:rsid w:val="00342BD7"/>
    <w:rsid w:val="00346DB5"/>
    <w:rsid w:val="0034761F"/>
    <w:rsid w:val="003477B1"/>
    <w:rsid w:val="00350A88"/>
    <w:rsid w:val="003517B2"/>
    <w:rsid w:val="0035545E"/>
    <w:rsid w:val="00355E1D"/>
    <w:rsid w:val="00357380"/>
    <w:rsid w:val="003602D9"/>
    <w:rsid w:val="003604CE"/>
    <w:rsid w:val="00361C08"/>
    <w:rsid w:val="00370E47"/>
    <w:rsid w:val="003742AC"/>
    <w:rsid w:val="00377CE1"/>
    <w:rsid w:val="003801DD"/>
    <w:rsid w:val="00380668"/>
    <w:rsid w:val="00385BF0"/>
    <w:rsid w:val="0039025D"/>
    <w:rsid w:val="003917FA"/>
    <w:rsid w:val="003938FF"/>
    <w:rsid w:val="003939FF"/>
    <w:rsid w:val="00395948"/>
    <w:rsid w:val="003A15AD"/>
    <w:rsid w:val="003A2223"/>
    <w:rsid w:val="003A2A0F"/>
    <w:rsid w:val="003A45A1"/>
    <w:rsid w:val="003A4984"/>
    <w:rsid w:val="003A5B0A"/>
    <w:rsid w:val="003A65BC"/>
    <w:rsid w:val="003A6BAC"/>
    <w:rsid w:val="003A70A4"/>
    <w:rsid w:val="003A761B"/>
    <w:rsid w:val="003A7EF3"/>
    <w:rsid w:val="003B159C"/>
    <w:rsid w:val="003B1CE7"/>
    <w:rsid w:val="003B369F"/>
    <w:rsid w:val="003B36A3"/>
    <w:rsid w:val="003B64BB"/>
    <w:rsid w:val="003B71D9"/>
    <w:rsid w:val="003B7FE5"/>
    <w:rsid w:val="003C1164"/>
    <w:rsid w:val="003C11C8"/>
    <w:rsid w:val="003C2702"/>
    <w:rsid w:val="003C4831"/>
    <w:rsid w:val="003C7806"/>
    <w:rsid w:val="003D030C"/>
    <w:rsid w:val="003D0CB7"/>
    <w:rsid w:val="003D109F"/>
    <w:rsid w:val="003D12D6"/>
    <w:rsid w:val="003D1D55"/>
    <w:rsid w:val="003D2478"/>
    <w:rsid w:val="003D3C45"/>
    <w:rsid w:val="003D4441"/>
    <w:rsid w:val="003D5B1F"/>
    <w:rsid w:val="003E15FA"/>
    <w:rsid w:val="003E55E4"/>
    <w:rsid w:val="003E74E3"/>
    <w:rsid w:val="003E7672"/>
    <w:rsid w:val="003F000B"/>
    <w:rsid w:val="003F05C7"/>
    <w:rsid w:val="003F2CD4"/>
    <w:rsid w:val="003F4A9E"/>
    <w:rsid w:val="003F6BBE"/>
    <w:rsid w:val="003F762C"/>
    <w:rsid w:val="004000E8"/>
    <w:rsid w:val="0040065F"/>
    <w:rsid w:val="00402E2B"/>
    <w:rsid w:val="0040512B"/>
    <w:rsid w:val="00405CA5"/>
    <w:rsid w:val="00407CD3"/>
    <w:rsid w:val="00410134"/>
    <w:rsid w:val="00410B72"/>
    <w:rsid w:val="00410F18"/>
    <w:rsid w:val="00411429"/>
    <w:rsid w:val="0041263E"/>
    <w:rsid w:val="00413AAC"/>
    <w:rsid w:val="00413E92"/>
    <w:rsid w:val="00416ABB"/>
    <w:rsid w:val="00420291"/>
    <w:rsid w:val="00421105"/>
    <w:rsid w:val="00422AA4"/>
    <w:rsid w:val="004242F4"/>
    <w:rsid w:val="00427248"/>
    <w:rsid w:val="00427FC0"/>
    <w:rsid w:val="00434245"/>
    <w:rsid w:val="004346BE"/>
    <w:rsid w:val="004357F9"/>
    <w:rsid w:val="00437447"/>
    <w:rsid w:val="004403CB"/>
    <w:rsid w:val="00441A92"/>
    <w:rsid w:val="004431DC"/>
    <w:rsid w:val="00444F56"/>
    <w:rsid w:val="00446488"/>
    <w:rsid w:val="004466E3"/>
    <w:rsid w:val="004517AA"/>
    <w:rsid w:val="00452CAC"/>
    <w:rsid w:val="00454C9C"/>
    <w:rsid w:val="00457565"/>
    <w:rsid w:val="00457B71"/>
    <w:rsid w:val="00457F91"/>
    <w:rsid w:val="00460BAB"/>
    <w:rsid w:val="00464689"/>
    <w:rsid w:val="00465117"/>
    <w:rsid w:val="004669E2"/>
    <w:rsid w:val="00470C31"/>
    <w:rsid w:val="00471395"/>
    <w:rsid w:val="00471DE0"/>
    <w:rsid w:val="004734D0"/>
    <w:rsid w:val="0047556B"/>
    <w:rsid w:val="00475C4A"/>
    <w:rsid w:val="00477768"/>
    <w:rsid w:val="004800C0"/>
    <w:rsid w:val="00482714"/>
    <w:rsid w:val="0048432A"/>
    <w:rsid w:val="00484377"/>
    <w:rsid w:val="0048632C"/>
    <w:rsid w:val="004913A9"/>
    <w:rsid w:val="00492BC5"/>
    <w:rsid w:val="004942E8"/>
    <w:rsid w:val="004964F1"/>
    <w:rsid w:val="004A116B"/>
    <w:rsid w:val="004A16BC"/>
    <w:rsid w:val="004A2B94"/>
    <w:rsid w:val="004A58BF"/>
    <w:rsid w:val="004B6F6A"/>
    <w:rsid w:val="004B7C0C"/>
    <w:rsid w:val="004C3898"/>
    <w:rsid w:val="004C5036"/>
    <w:rsid w:val="004D182D"/>
    <w:rsid w:val="004D190D"/>
    <w:rsid w:val="004D36B1"/>
    <w:rsid w:val="004D7EBD"/>
    <w:rsid w:val="004E2680"/>
    <w:rsid w:val="004E28F9"/>
    <w:rsid w:val="004E3CFC"/>
    <w:rsid w:val="004E418B"/>
    <w:rsid w:val="004E462E"/>
    <w:rsid w:val="004E56DC"/>
    <w:rsid w:val="004E76F4"/>
    <w:rsid w:val="004F0B4E"/>
    <w:rsid w:val="004F0B6C"/>
    <w:rsid w:val="004F11ED"/>
    <w:rsid w:val="004F15B0"/>
    <w:rsid w:val="004F1B0D"/>
    <w:rsid w:val="004F2078"/>
    <w:rsid w:val="004F4DA3"/>
    <w:rsid w:val="00500B4D"/>
    <w:rsid w:val="0050354F"/>
    <w:rsid w:val="00506557"/>
    <w:rsid w:val="0050677A"/>
    <w:rsid w:val="00507A9F"/>
    <w:rsid w:val="005108D8"/>
    <w:rsid w:val="00510F84"/>
    <w:rsid w:val="005116F9"/>
    <w:rsid w:val="005153A7"/>
    <w:rsid w:val="005213D9"/>
    <w:rsid w:val="005219CF"/>
    <w:rsid w:val="0052471A"/>
    <w:rsid w:val="005275F8"/>
    <w:rsid w:val="00534B59"/>
    <w:rsid w:val="005356ED"/>
    <w:rsid w:val="00535FA3"/>
    <w:rsid w:val="00536759"/>
    <w:rsid w:val="005371BB"/>
    <w:rsid w:val="00537C62"/>
    <w:rsid w:val="005416E1"/>
    <w:rsid w:val="005453F5"/>
    <w:rsid w:val="00546970"/>
    <w:rsid w:val="00554E19"/>
    <w:rsid w:val="0056121F"/>
    <w:rsid w:val="00570257"/>
    <w:rsid w:val="00571A05"/>
    <w:rsid w:val="00571EA2"/>
    <w:rsid w:val="00572505"/>
    <w:rsid w:val="0057357A"/>
    <w:rsid w:val="00574D17"/>
    <w:rsid w:val="005765A8"/>
    <w:rsid w:val="00577E28"/>
    <w:rsid w:val="005805A9"/>
    <w:rsid w:val="00582809"/>
    <w:rsid w:val="0058798C"/>
    <w:rsid w:val="005900FA"/>
    <w:rsid w:val="005935A4"/>
    <w:rsid w:val="005948C2"/>
    <w:rsid w:val="00595DCA"/>
    <w:rsid w:val="00596BF1"/>
    <w:rsid w:val="0059779B"/>
    <w:rsid w:val="005A209A"/>
    <w:rsid w:val="005A662D"/>
    <w:rsid w:val="005A7097"/>
    <w:rsid w:val="005B1409"/>
    <w:rsid w:val="005B2E9C"/>
    <w:rsid w:val="005B3138"/>
    <w:rsid w:val="005B34CC"/>
    <w:rsid w:val="005B35D7"/>
    <w:rsid w:val="005B392A"/>
    <w:rsid w:val="005B3AA3"/>
    <w:rsid w:val="005B6F83"/>
    <w:rsid w:val="005C0ABC"/>
    <w:rsid w:val="005C1D2F"/>
    <w:rsid w:val="005C2945"/>
    <w:rsid w:val="005C74FB"/>
    <w:rsid w:val="005D055E"/>
    <w:rsid w:val="005D1602"/>
    <w:rsid w:val="005D185A"/>
    <w:rsid w:val="005D2CDA"/>
    <w:rsid w:val="005D4704"/>
    <w:rsid w:val="005D573F"/>
    <w:rsid w:val="005D60BD"/>
    <w:rsid w:val="005E385F"/>
    <w:rsid w:val="005E489B"/>
    <w:rsid w:val="005E5B81"/>
    <w:rsid w:val="005F2CB1"/>
    <w:rsid w:val="005F3025"/>
    <w:rsid w:val="005F5298"/>
    <w:rsid w:val="005F618C"/>
    <w:rsid w:val="005F70BD"/>
    <w:rsid w:val="0060283C"/>
    <w:rsid w:val="00604AD0"/>
    <w:rsid w:val="00604F14"/>
    <w:rsid w:val="0061097E"/>
    <w:rsid w:val="006114D1"/>
    <w:rsid w:val="00611B83"/>
    <w:rsid w:val="006128C1"/>
    <w:rsid w:val="00613257"/>
    <w:rsid w:val="00614114"/>
    <w:rsid w:val="00620A71"/>
    <w:rsid w:val="00620D80"/>
    <w:rsid w:val="006226B9"/>
    <w:rsid w:val="006233A4"/>
    <w:rsid w:val="006234A6"/>
    <w:rsid w:val="00630001"/>
    <w:rsid w:val="006311B3"/>
    <w:rsid w:val="0063284C"/>
    <w:rsid w:val="00636398"/>
    <w:rsid w:val="006368D3"/>
    <w:rsid w:val="006377EC"/>
    <w:rsid w:val="00640475"/>
    <w:rsid w:val="0064151F"/>
    <w:rsid w:val="00641533"/>
    <w:rsid w:val="00641D90"/>
    <w:rsid w:val="0064208D"/>
    <w:rsid w:val="00643475"/>
    <w:rsid w:val="0064396A"/>
    <w:rsid w:val="0064624E"/>
    <w:rsid w:val="00650142"/>
    <w:rsid w:val="00650AB9"/>
    <w:rsid w:val="0065263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4"/>
    <w:rsid w:val="006678C0"/>
    <w:rsid w:val="00667EE7"/>
    <w:rsid w:val="00670922"/>
    <w:rsid w:val="00670A75"/>
    <w:rsid w:val="00670BE1"/>
    <w:rsid w:val="00672134"/>
    <w:rsid w:val="0067218F"/>
    <w:rsid w:val="00672F22"/>
    <w:rsid w:val="006741F2"/>
    <w:rsid w:val="00674CC3"/>
    <w:rsid w:val="00675C72"/>
    <w:rsid w:val="006771F9"/>
    <w:rsid w:val="006776D7"/>
    <w:rsid w:val="00681003"/>
    <w:rsid w:val="006817C9"/>
    <w:rsid w:val="0068349B"/>
    <w:rsid w:val="00683629"/>
    <w:rsid w:val="00683ECE"/>
    <w:rsid w:val="00683FC8"/>
    <w:rsid w:val="00687ED4"/>
    <w:rsid w:val="00695FC2"/>
    <w:rsid w:val="00696949"/>
    <w:rsid w:val="00697052"/>
    <w:rsid w:val="006A370D"/>
    <w:rsid w:val="006A3AAD"/>
    <w:rsid w:val="006A46FB"/>
    <w:rsid w:val="006A5E28"/>
    <w:rsid w:val="006A697B"/>
    <w:rsid w:val="006A7447"/>
    <w:rsid w:val="006A7AFF"/>
    <w:rsid w:val="006A7EC4"/>
    <w:rsid w:val="006B1816"/>
    <w:rsid w:val="006B2099"/>
    <w:rsid w:val="006B28EE"/>
    <w:rsid w:val="006B4DC6"/>
    <w:rsid w:val="006B50CF"/>
    <w:rsid w:val="006B6FA5"/>
    <w:rsid w:val="006C03B8"/>
    <w:rsid w:val="006C30AD"/>
    <w:rsid w:val="006C5EC9"/>
    <w:rsid w:val="006C6059"/>
    <w:rsid w:val="006C7522"/>
    <w:rsid w:val="006D2AB8"/>
    <w:rsid w:val="006D4584"/>
    <w:rsid w:val="006D6962"/>
    <w:rsid w:val="006D6F08"/>
    <w:rsid w:val="006E062C"/>
    <w:rsid w:val="006E1C82"/>
    <w:rsid w:val="006E28B7"/>
    <w:rsid w:val="006E2A9B"/>
    <w:rsid w:val="006E3310"/>
    <w:rsid w:val="006E4833"/>
    <w:rsid w:val="006E4E39"/>
    <w:rsid w:val="006E4F65"/>
    <w:rsid w:val="006E565E"/>
    <w:rsid w:val="006E673D"/>
    <w:rsid w:val="006E7D3B"/>
    <w:rsid w:val="006E7EFC"/>
    <w:rsid w:val="006F1B70"/>
    <w:rsid w:val="006F341D"/>
    <w:rsid w:val="006F3CDE"/>
    <w:rsid w:val="006F3E65"/>
    <w:rsid w:val="006F5122"/>
    <w:rsid w:val="006F58D4"/>
    <w:rsid w:val="006F6144"/>
    <w:rsid w:val="006F6582"/>
    <w:rsid w:val="00700CDA"/>
    <w:rsid w:val="007010F6"/>
    <w:rsid w:val="00701984"/>
    <w:rsid w:val="00701FF6"/>
    <w:rsid w:val="0070346E"/>
    <w:rsid w:val="00704EDB"/>
    <w:rsid w:val="00706101"/>
    <w:rsid w:val="00707072"/>
    <w:rsid w:val="007077D3"/>
    <w:rsid w:val="00707D61"/>
    <w:rsid w:val="00710465"/>
    <w:rsid w:val="00712287"/>
    <w:rsid w:val="00712772"/>
    <w:rsid w:val="007148D3"/>
    <w:rsid w:val="00715B9A"/>
    <w:rsid w:val="007211F9"/>
    <w:rsid w:val="00721B32"/>
    <w:rsid w:val="00721B6A"/>
    <w:rsid w:val="00721E0E"/>
    <w:rsid w:val="007224C4"/>
    <w:rsid w:val="00722D4E"/>
    <w:rsid w:val="00724EE4"/>
    <w:rsid w:val="007257D0"/>
    <w:rsid w:val="00726EA6"/>
    <w:rsid w:val="00727208"/>
    <w:rsid w:val="00727680"/>
    <w:rsid w:val="00730E44"/>
    <w:rsid w:val="007311A4"/>
    <w:rsid w:val="00732211"/>
    <w:rsid w:val="00732FF5"/>
    <w:rsid w:val="007347B7"/>
    <w:rsid w:val="007348B1"/>
    <w:rsid w:val="007362A6"/>
    <w:rsid w:val="00736D7D"/>
    <w:rsid w:val="00740E58"/>
    <w:rsid w:val="00744070"/>
    <w:rsid w:val="0074457F"/>
    <w:rsid w:val="007445A0"/>
    <w:rsid w:val="00744909"/>
    <w:rsid w:val="0074524B"/>
    <w:rsid w:val="00747181"/>
    <w:rsid w:val="00747D8B"/>
    <w:rsid w:val="00751228"/>
    <w:rsid w:val="00751717"/>
    <w:rsid w:val="007571E1"/>
    <w:rsid w:val="0075740A"/>
    <w:rsid w:val="007604B2"/>
    <w:rsid w:val="00765281"/>
    <w:rsid w:val="0076578C"/>
    <w:rsid w:val="00766BAD"/>
    <w:rsid w:val="0077177C"/>
    <w:rsid w:val="007729A2"/>
    <w:rsid w:val="007755F2"/>
    <w:rsid w:val="00776971"/>
    <w:rsid w:val="00780A80"/>
    <w:rsid w:val="0078177E"/>
    <w:rsid w:val="0078304C"/>
    <w:rsid w:val="00783673"/>
    <w:rsid w:val="00785490"/>
    <w:rsid w:val="0079028E"/>
    <w:rsid w:val="007902CB"/>
    <w:rsid w:val="007909E4"/>
    <w:rsid w:val="00791CCF"/>
    <w:rsid w:val="007925EA"/>
    <w:rsid w:val="00793CD8"/>
    <w:rsid w:val="00795994"/>
    <w:rsid w:val="00795C92"/>
    <w:rsid w:val="00796231"/>
    <w:rsid w:val="00797257"/>
    <w:rsid w:val="007A1CB3"/>
    <w:rsid w:val="007A22DF"/>
    <w:rsid w:val="007A306F"/>
    <w:rsid w:val="007A43A6"/>
    <w:rsid w:val="007A44B6"/>
    <w:rsid w:val="007A58A6"/>
    <w:rsid w:val="007B3D2D"/>
    <w:rsid w:val="007B49AD"/>
    <w:rsid w:val="007B50AE"/>
    <w:rsid w:val="007B51DF"/>
    <w:rsid w:val="007B610B"/>
    <w:rsid w:val="007C05DD"/>
    <w:rsid w:val="007C3BD0"/>
    <w:rsid w:val="007C3D18"/>
    <w:rsid w:val="007C428B"/>
    <w:rsid w:val="007C49B8"/>
    <w:rsid w:val="007C5B5B"/>
    <w:rsid w:val="007C60BF"/>
    <w:rsid w:val="007C6A07"/>
    <w:rsid w:val="007C7489"/>
    <w:rsid w:val="007C75A1"/>
    <w:rsid w:val="007C77A5"/>
    <w:rsid w:val="007D04E5"/>
    <w:rsid w:val="007D1B50"/>
    <w:rsid w:val="007D46D4"/>
    <w:rsid w:val="007D5901"/>
    <w:rsid w:val="007D7526"/>
    <w:rsid w:val="007E4610"/>
    <w:rsid w:val="007E4715"/>
    <w:rsid w:val="007E505B"/>
    <w:rsid w:val="007E7091"/>
    <w:rsid w:val="007E72BD"/>
    <w:rsid w:val="007E7F1D"/>
    <w:rsid w:val="007F212D"/>
    <w:rsid w:val="007F3098"/>
    <w:rsid w:val="00803F89"/>
    <w:rsid w:val="00803FAE"/>
    <w:rsid w:val="008050B1"/>
    <w:rsid w:val="0080605F"/>
    <w:rsid w:val="0080644D"/>
    <w:rsid w:val="00807786"/>
    <w:rsid w:val="008102C7"/>
    <w:rsid w:val="00811FCB"/>
    <w:rsid w:val="0081290A"/>
    <w:rsid w:val="008158D6"/>
    <w:rsid w:val="00816110"/>
    <w:rsid w:val="00817196"/>
    <w:rsid w:val="008220FD"/>
    <w:rsid w:val="00823542"/>
    <w:rsid w:val="008235DB"/>
    <w:rsid w:val="00824AB4"/>
    <w:rsid w:val="0082551D"/>
    <w:rsid w:val="00825C42"/>
    <w:rsid w:val="00825D25"/>
    <w:rsid w:val="008260AE"/>
    <w:rsid w:val="008268A8"/>
    <w:rsid w:val="00827D6F"/>
    <w:rsid w:val="00830DCA"/>
    <w:rsid w:val="008376AC"/>
    <w:rsid w:val="00841234"/>
    <w:rsid w:val="00842081"/>
    <w:rsid w:val="008444E8"/>
    <w:rsid w:val="00844E80"/>
    <w:rsid w:val="0084589F"/>
    <w:rsid w:val="00846FE7"/>
    <w:rsid w:val="00847AEC"/>
    <w:rsid w:val="00856911"/>
    <w:rsid w:val="00860531"/>
    <w:rsid w:val="008605F3"/>
    <w:rsid w:val="008625D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9DC"/>
    <w:rsid w:val="00882525"/>
    <w:rsid w:val="00883F19"/>
    <w:rsid w:val="0089413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0F"/>
    <w:rsid w:val="008B592A"/>
    <w:rsid w:val="008B7B5C"/>
    <w:rsid w:val="008C0C99"/>
    <w:rsid w:val="008C0DF8"/>
    <w:rsid w:val="008C2017"/>
    <w:rsid w:val="008C33D0"/>
    <w:rsid w:val="008C4958"/>
    <w:rsid w:val="008C4BAA"/>
    <w:rsid w:val="008C6AE8"/>
    <w:rsid w:val="008C7573"/>
    <w:rsid w:val="008D00A5"/>
    <w:rsid w:val="008D338C"/>
    <w:rsid w:val="008D34F1"/>
    <w:rsid w:val="008D39D8"/>
    <w:rsid w:val="008D6D1A"/>
    <w:rsid w:val="008E065E"/>
    <w:rsid w:val="008E0927"/>
    <w:rsid w:val="008E1909"/>
    <w:rsid w:val="008E3171"/>
    <w:rsid w:val="008E49D3"/>
    <w:rsid w:val="008F1C4E"/>
    <w:rsid w:val="008F1EAB"/>
    <w:rsid w:val="008F33DC"/>
    <w:rsid w:val="008F477F"/>
    <w:rsid w:val="008F748D"/>
    <w:rsid w:val="00901569"/>
    <w:rsid w:val="00902350"/>
    <w:rsid w:val="0090290A"/>
    <w:rsid w:val="0090336B"/>
    <w:rsid w:val="009053AA"/>
    <w:rsid w:val="00906939"/>
    <w:rsid w:val="009072D4"/>
    <w:rsid w:val="00910B7D"/>
    <w:rsid w:val="00911DFB"/>
    <w:rsid w:val="00912328"/>
    <w:rsid w:val="0091340C"/>
    <w:rsid w:val="00913639"/>
    <w:rsid w:val="009139D9"/>
    <w:rsid w:val="00914AD8"/>
    <w:rsid w:val="00916079"/>
    <w:rsid w:val="00917CE9"/>
    <w:rsid w:val="0092043D"/>
    <w:rsid w:val="0092075B"/>
    <w:rsid w:val="00920BF2"/>
    <w:rsid w:val="00921C2F"/>
    <w:rsid w:val="00922010"/>
    <w:rsid w:val="00922A0C"/>
    <w:rsid w:val="009263E6"/>
    <w:rsid w:val="00926FC4"/>
    <w:rsid w:val="00931BD9"/>
    <w:rsid w:val="00932C19"/>
    <w:rsid w:val="009368F3"/>
    <w:rsid w:val="009368FA"/>
    <w:rsid w:val="00941636"/>
    <w:rsid w:val="00943742"/>
    <w:rsid w:val="0094394D"/>
    <w:rsid w:val="00945C05"/>
    <w:rsid w:val="00946945"/>
    <w:rsid w:val="00947713"/>
    <w:rsid w:val="00950DE7"/>
    <w:rsid w:val="0095103F"/>
    <w:rsid w:val="00951DC6"/>
    <w:rsid w:val="00952F32"/>
    <w:rsid w:val="00953312"/>
    <w:rsid w:val="00953920"/>
    <w:rsid w:val="00953D47"/>
    <w:rsid w:val="0095623D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7D0"/>
    <w:rsid w:val="00985253"/>
    <w:rsid w:val="009853B3"/>
    <w:rsid w:val="00985CB7"/>
    <w:rsid w:val="00990630"/>
    <w:rsid w:val="00991761"/>
    <w:rsid w:val="00992C1B"/>
    <w:rsid w:val="00993E3A"/>
    <w:rsid w:val="00994DCA"/>
    <w:rsid w:val="009960EC"/>
    <w:rsid w:val="009970DD"/>
    <w:rsid w:val="009973B4"/>
    <w:rsid w:val="009A0FBA"/>
    <w:rsid w:val="009A1601"/>
    <w:rsid w:val="009A3BB6"/>
    <w:rsid w:val="009A462D"/>
    <w:rsid w:val="009A5CBA"/>
    <w:rsid w:val="009A658E"/>
    <w:rsid w:val="009A68FD"/>
    <w:rsid w:val="009B1BFC"/>
    <w:rsid w:val="009B1F30"/>
    <w:rsid w:val="009B3AC2"/>
    <w:rsid w:val="009B4DF4"/>
    <w:rsid w:val="009B564E"/>
    <w:rsid w:val="009B7E87"/>
    <w:rsid w:val="009C0169"/>
    <w:rsid w:val="009C0BA9"/>
    <w:rsid w:val="009C0DD6"/>
    <w:rsid w:val="009C403E"/>
    <w:rsid w:val="009C5C05"/>
    <w:rsid w:val="009C6DAB"/>
    <w:rsid w:val="009D4FF0"/>
    <w:rsid w:val="009D5F9A"/>
    <w:rsid w:val="009D703C"/>
    <w:rsid w:val="009D718F"/>
    <w:rsid w:val="009D751C"/>
    <w:rsid w:val="009E0613"/>
    <w:rsid w:val="009E068F"/>
    <w:rsid w:val="009E14E0"/>
    <w:rsid w:val="009E35DB"/>
    <w:rsid w:val="009E47A3"/>
    <w:rsid w:val="009E62D2"/>
    <w:rsid w:val="009F08F3"/>
    <w:rsid w:val="009F27C5"/>
    <w:rsid w:val="009F344F"/>
    <w:rsid w:val="009F3720"/>
    <w:rsid w:val="009F4FA0"/>
    <w:rsid w:val="00A031D8"/>
    <w:rsid w:val="00A0373D"/>
    <w:rsid w:val="00A042F0"/>
    <w:rsid w:val="00A048A8"/>
    <w:rsid w:val="00A04F49"/>
    <w:rsid w:val="00A0749F"/>
    <w:rsid w:val="00A12A34"/>
    <w:rsid w:val="00A12F18"/>
    <w:rsid w:val="00A138AD"/>
    <w:rsid w:val="00A13E54"/>
    <w:rsid w:val="00A1450E"/>
    <w:rsid w:val="00A17F63"/>
    <w:rsid w:val="00A21620"/>
    <w:rsid w:val="00A2193B"/>
    <w:rsid w:val="00A22EFE"/>
    <w:rsid w:val="00A230A5"/>
    <w:rsid w:val="00A2351A"/>
    <w:rsid w:val="00A264A9"/>
    <w:rsid w:val="00A26DCF"/>
    <w:rsid w:val="00A27785"/>
    <w:rsid w:val="00A30187"/>
    <w:rsid w:val="00A3036A"/>
    <w:rsid w:val="00A3448A"/>
    <w:rsid w:val="00A36297"/>
    <w:rsid w:val="00A40655"/>
    <w:rsid w:val="00A41E2B"/>
    <w:rsid w:val="00A44FAD"/>
    <w:rsid w:val="00A45B74"/>
    <w:rsid w:val="00A4704A"/>
    <w:rsid w:val="00A50188"/>
    <w:rsid w:val="00A52E1D"/>
    <w:rsid w:val="00A53372"/>
    <w:rsid w:val="00A61499"/>
    <w:rsid w:val="00A62A77"/>
    <w:rsid w:val="00A63483"/>
    <w:rsid w:val="00A657D7"/>
    <w:rsid w:val="00A660A5"/>
    <w:rsid w:val="00A660AC"/>
    <w:rsid w:val="00A67E6C"/>
    <w:rsid w:val="00A71B99"/>
    <w:rsid w:val="00A739D0"/>
    <w:rsid w:val="00A761D4"/>
    <w:rsid w:val="00A77EC4"/>
    <w:rsid w:val="00A8195B"/>
    <w:rsid w:val="00A81D6D"/>
    <w:rsid w:val="00A8671F"/>
    <w:rsid w:val="00A8683F"/>
    <w:rsid w:val="00A91389"/>
    <w:rsid w:val="00A92879"/>
    <w:rsid w:val="00A9442A"/>
    <w:rsid w:val="00A95436"/>
    <w:rsid w:val="00A96BD8"/>
    <w:rsid w:val="00A97CAD"/>
    <w:rsid w:val="00A97EE7"/>
    <w:rsid w:val="00AA016F"/>
    <w:rsid w:val="00AA1ED6"/>
    <w:rsid w:val="00AA296D"/>
    <w:rsid w:val="00AA2DF2"/>
    <w:rsid w:val="00AA51D6"/>
    <w:rsid w:val="00AA5643"/>
    <w:rsid w:val="00AB0B7C"/>
    <w:rsid w:val="00AB0BC8"/>
    <w:rsid w:val="00AB11CA"/>
    <w:rsid w:val="00AB14D9"/>
    <w:rsid w:val="00AB4AB8"/>
    <w:rsid w:val="00AB4FA4"/>
    <w:rsid w:val="00AB5923"/>
    <w:rsid w:val="00AB655E"/>
    <w:rsid w:val="00AC007F"/>
    <w:rsid w:val="00AC2ECD"/>
    <w:rsid w:val="00AC3119"/>
    <w:rsid w:val="00AC3F8D"/>
    <w:rsid w:val="00AC49FB"/>
    <w:rsid w:val="00AC5A10"/>
    <w:rsid w:val="00AC672A"/>
    <w:rsid w:val="00AC6E5E"/>
    <w:rsid w:val="00AD0AA3"/>
    <w:rsid w:val="00AD2ED0"/>
    <w:rsid w:val="00AD2F67"/>
    <w:rsid w:val="00AD3F94"/>
    <w:rsid w:val="00AD4A5A"/>
    <w:rsid w:val="00AD54C6"/>
    <w:rsid w:val="00AE27AC"/>
    <w:rsid w:val="00AE320A"/>
    <w:rsid w:val="00AE3324"/>
    <w:rsid w:val="00AE40E0"/>
    <w:rsid w:val="00AE4DBA"/>
    <w:rsid w:val="00AE4F07"/>
    <w:rsid w:val="00AF1C5D"/>
    <w:rsid w:val="00AF31A6"/>
    <w:rsid w:val="00AF42D7"/>
    <w:rsid w:val="00B006FE"/>
    <w:rsid w:val="00B007CB"/>
    <w:rsid w:val="00B02AA9"/>
    <w:rsid w:val="00B02FA3"/>
    <w:rsid w:val="00B03437"/>
    <w:rsid w:val="00B05084"/>
    <w:rsid w:val="00B07572"/>
    <w:rsid w:val="00B13E45"/>
    <w:rsid w:val="00B157F9"/>
    <w:rsid w:val="00B20256"/>
    <w:rsid w:val="00B20D09"/>
    <w:rsid w:val="00B20F82"/>
    <w:rsid w:val="00B2123F"/>
    <w:rsid w:val="00B2763F"/>
    <w:rsid w:val="00B27AAC"/>
    <w:rsid w:val="00B30640"/>
    <w:rsid w:val="00B30929"/>
    <w:rsid w:val="00B32B88"/>
    <w:rsid w:val="00B359BE"/>
    <w:rsid w:val="00B372AA"/>
    <w:rsid w:val="00B40445"/>
    <w:rsid w:val="00B409E0"/>
    <w:rsid w:val="00B41888"/>
    <w:rsid w:val="00B41C3F"/>
    <w:rsid w:val="00B45A52"/>
    <w:rsid w:val="00B46175"/>
    <w:rsid w:val="00B50349"/>
    <w:rsid w:val="00B51E8D"/>
    <w:rsid w:val="00B52726"/>
    <w:rsid w:val="00B548B7"/>
    <w:rsid w:val="00B61005"/>
    <w:rsid w:val="00B61544"/>
    <w:rsid w:val="00B664C7"/>
    <w:rsid w:val="00B6715F"/>
    <w:rsid w:val="00B713D8"/>
    <w:rsid w:val="00B722F0"/>
    <w:rsid w:val="00B732BD"/>
    <w:rsid w:val="00B739F6"/>
    <w:rsid w:val="00B77E5F"/>
    <w:rsid w:val="00B77F71"/>
    <w:rsid w:val="00B81A6C"/>
    <w:rsid w:val="00B827DE"/>
    <w:rsid w:val="00B846D2"/>
    <w:rsid w:val="00B85DE5"/>
    <w:rsid w:val="00B90F73"/>
    <w:rsid w:val="00B91DF0"/>
    <w:rsid w:val="00B91E71"/>
    <w:rsid w:val="00B93B59"/>
    <w:rsid w:val="00B9406A"/>
    <w:rsid w:val="00B978A0"/>
    <w:rsid w:val="00BA0077"/>
    <w:rsid w:val="00BA1253"/>
    <w:rsid w:val="00BA2280"/>
    <w:rsid w:val="00BA2A08"/>
    <w:rsid w:val="00BA56D2"/>
    <w:rsid w:val="00BA5B30"/>
    <w:rsid w:val="00BA76E0"/>
    <w:rsid w:val="00BB2A25"/>
    <w:rsid w:val="00BB51E9"/>
    <w:rsid w:val="00BC0F59"/>
    <w:rsid w:val="00BC0FDC"/>
    <w:rsid w:val="00BC3053"/>
    <w:rsid w:val="00BC4D2E"/>
    <w:rsid w:val="00BD0750"/>
    <w:rsid w:val="00BD3750"/>
    <w:rsid w:val="00BD48AC"/>
    <w:rsid w:val="00BD4F67"/>
    <w:rsid w:val="00BD5840"/>
    <w:rsid w:val="00BD5F1A"/>
    <w:rsid w:val="00BD65E3"/>
    <w:rsid w:val="00BD7CC4"/>
    <w:rsid w:val="00BE1234"/>
    <w:rsid w:val="00BE2FA6"/>
    <w:rsid w:val="00BE333F"/>
    <w:rsid w:val="00BE7406"/>
    <w:rsid w:val="00BE7603"/>
    <w:rsid w:val="00BE7AFD"/>
    <w:rsid w:val="00BF3279"/>
    <w:rsid w:val="00BF4BAC"/>
    <w:rsid w:val="00BF4E45"/>
    <w:rsid w:val="00BF6205"/>
    <w:rsid w:val="00BF68FC"/>
    <w:rsid w:val="00BF74C7"/>
    <w:rsid w:val="00C015F1"/>
    <w:rsid w:val="00C01F33"/>
    <w:rsid w:val="00C02CC6"/>
    <w:rsid w:val="00C02CDA"/>
    <w:rsid w:val="00C040F7"/>
    <w:rsid w:val="00C044AB"/>
    <w:rsid w:val="00C05706"/>
    <w:rsid w:val="00C0625E"/>
    <w:rsid w:val="00C07377"/>
    <w:rsid w:val="00C10478"/>
    <w:rsid w:val="00C12107"/>
    <w:rsid w:val="00C14D4B"/>
    <w:rsid w:val="00C154BB"/>
    <w:rsid w:val="00C1691D"/>
    <w:rsid w:val="00C21E8A"/>
    <w:rsid w:val="00C24636"/>
    <w:rsid w:val="00C279B5"/>
    <w:rsid w:val="00C27C45"/>
    <w:rsid w:val="00C32319"/>
    <w:rsid w:val="00C35197"/>
    <w:rsid w:val="00C3719D"/>
    <w:rsid w:val="00C37CB2"/>
    <w:rsid w:val="00C42D86"/>
    <w:rsid w:val="00C446A7"/>
    <w:rsid w:val="00C47108"/>
    <w:rsid w:val="00C473A5"/>
    <w:rsid w:val="00C52B80"/>
    <w:rsid w:val="00C534CF"/>
    <w:rsid w:val="00C54995"/>
    <w:rsid w:val="00C54D41"/>
    <w:rsid w:val="00C600A8"/>
    <w:rsid w:val="00C60783"/>
    <w:rsid w:val="00C64672"/>
    <w:rsid w:val="00C6779D"/>
    <w:rsid w:val="00C70697"/>
    <w:rsid w:val="00C72093"/>
    <w:rsid w:val="00C72907"/>
    <w:rsid w:val="00C72EF4"/>
    <w:rsid w:val="00C744FE"/>
    <w:rsid w:val="00C75D2F"/>
    <w:rsid w:val="00C767BE"/>
    <w:rsid w:val="00C76E3C"/>
    <w:rsid w:val="00C813E7"/>
    <w:rsid w:val="00C81568"/>
    <w:rsid w:val="00C815EB"/>
    <w:rsid w:val="00C86B2B"/>
    <w:rsid w:val="00C9027A"/>
    <w:rsid w:val="00C9068E"/>
    <w:rsid w:val="00C93814"/>
    <w:rsid w:val="00C93C4B"/>
    <w:rsid w:val="00C944AB"/>
    <w:rsid w:val="00C9500F"/>
    <w:rsid w:val="00C95B40"/>
    <w:rsid w:val="00CA1A94"/>
    <w:rsid w:val="00CA1ED8"/>
    <w:rsid w:val="00CA40E2"/>
    <w:rsid w:val="00CA4454"/>
    <w:rsid w:val="00CB1C4E"/>
    <w:rsid w:val="00CB1F63"/>
    <w:rsid w:val="00CB39C2"/>
    <w:rsid w:val="00CB577D"/>
    <w:rsid w:val="00CB6014"/>
    <w:rsid w:val="00CB7170"/>
    <w:rsid w:val="00CC040E"/>
    <w:rsid w:val="00CC111F"/>
    <w:rsid w:val="00CC2011"/>
    <w:rsid w:val="00CC3439"/>
    <w:rsid w:val="00CC3EA0"/>
    <w:rsid w:val="00CC460E"/>
    <w:rsid w:val="00CC7B45"/>
    <w:rsid w:val="00CC7C96"/>
    <w:rsid w:val="00CD1188"/>
    <w:rsid w:val="00CD2ED1"/>
    <w:rsid w:val="00CD337B"/>
    <w:rsid w:val="00CD4AF2"/>
    <w:rsid w:val="00CE0396"/>
    <w:rsid w:val="00CE0424"/>
    <w:rsid w:val="00CE7561"/>
    <w:rsid w:val="00CF1354"/>
    <w:rsid w:val="00CF3B1F"/>
    <w:rsid w:val="00CF3BF6"/>
    <w:rsid w:val="00CF55F4"/>
    <w:rsid w:val="00CF625B"/>
    <w:rsid w:val="00CF687E"/>
    <w:rsid w:val="00CF744B"/>
    <w:rsid w:val="00D0349B"/>
    <w:rsid w:val="00D05416"/>
    <w:rsid w:val="00D0790F"/>
    <w:rsid w:val="00D10249"/>
    <w:rsid w:val="00D115C3"/>
    <w:rsid w:val="00D11897"/>
    <w:rsid w:val="00D13135"/>
    <w:rsid w:val="00D131D1"/>
    <w:rsid w:val="00D13CCF"/>
    <w:rsid w:val="00D13E4E"/>
    <w:rsid w:val="00D1566F"/>
    <w:rsid w:val="00D17C0D"/>
    <w:rsid w:val="00D17D1C"/>
    <w:rsid w:val="00D20B79"/>
    <w:rsid w:val="00D21777"/>
    <w:rsid w:val="00D239A7"/>
    <w:rsid w:val="00D23F47"/>
    <w:rsid w:val="00D25553"/>
    <w:rsid w:val="00D36E71"/>
    <w:rsid w:val="00D37D87"/>
    <w:rsid w:val="00D40B33"/>
    <w:rsid w:val="00D41004"/>
    <w:rsid w:val="00D42937"/>
    <w:rsid w:val="00D4318F"/>
    <w:rsid w:val="00D438BF"/>
    <w:rsid w:val="00D440F8"/>
    <w:rsid w:val="00D546FF"/>
    <w:rsid w:val="00D55AD5"/>
    <w:rsid w:val="00D576CA"/>
    <w:rsid w:val="00D61272"/>
    <w:rsid w:val="00D61AF5"/>
    <w:rsid w:val="00D652B5"/>
    <w:rsid w:val="00D66155"/>
    <w:rsid w:val="00D67EFF"/>
    <w:rsid w:val="00D708B0"/>
    <w:rsid w:val="00D77B1D"/>
    <w:rsid w:val="00D8021F"/>
    <w:rsid w:val="00D80383"/>
    <w:rsid w:val="00D80AD2"/>
    <w:rsid w:val="00D823C6"/>
    <w:rsid w:val="00D8327F"/>
    <w:rsid w:val="00D86CA3"/>
    <w:rsid w:val="00D871CE"/>
    <w:rsid w:val="00D9196D"/>
    <w:rsid w:val="00D91CBB"/>
    <w:rsid w:val="00D92982"/>
    <w:rsid w:val="00DA305E"/>
    <w:rsid w:val="00DA5417"/>
    <w:rsid w:val="00DA56E8"/>
    <w:rsid w:val="00DB0A9F"/>
    <w:rsid w:val="00DB377D"/>
    <w:rsid w:val="00DC055B"/>
    <w:rsid w:val="00DC19B9"/>
    <w:rsid w:val="00DC2D36"/>
    <w:rsid w:val="00DC53EF"/>
    <w:rsid w:val="00DD3013"/>
    <w:rsid w:val="00DD4278"/>
    <w:rsid w:val="00DD6F48"/>
    <w:rsid w:val="00DE5608"/>
    <w:rsid w:val="00DE58D0"/>
    <w:rsid w:val="00DE654F"/>
    <w:rsid w:val="00DF0B6E"/>
    <w:rsid w:val="00DF1268"/>
    <w:rsid w:val="00DF15E0"/>
    <w:rsid w:val="00DF2CD5"/>
    <w:rsid w:val="00DF37A0"/>
    <w:rsid w:val="00DF5D15"/>
    <w:rsid w:val="00DF5DCD"/>
    <w:rsid w:val="00DF5E06"/>
    <w:rsid w:val="00DF5E50"/>
    <w:rsid w:val="00DF6D5E"/>
    <w:rsid w:val="00DF71CC"/>
    <w:rsid w:val="00E0009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4ECE"/>
    <w:rsid w:val="00E35559"/>
    <w:rsid w:val="00E3723A"/>
    <w:rsid w:val="00E37860"/>
    <w:rsid w:val="00E37FE1"/>
    <w:rsid w:val="00E446F1"/>
    <w:rsid w:val="00E46886"/>
    <w:rsid w:val="00E47A27"/>
    <w:rsid w:val="00E47AEF"/>
    <w:rsid w:val="00E53B75"/>
    <w:rsid w:val="00E54E3B"/>
    <w:rsid w:val="00E5696F"/>
    <w:rsid w:val="00E57565"/>
    <w:rsid w:val="00E57BB3"/>
    <w:rsid w:val="00E608DB"/>
    <w:rsid w:val="00E63838"/>
    <w:rsid w:val="00E64434"/>
    <w:rsid w:val="00E65A69"/>
    <w:rsid w:val="00E66E68"/>
    <w:rsid w:val="00E67C51"/>
    <w:rsid w:val="00E67D21"/>
    <w:rsid w:val="00E72EFC"/>
    <w:rsid w:val="00E758EC"/>
    <w:rsid w:val="00E7633B"/>
    <w:rsid w:val="00E77369"/>
    <w:rsid w:val="00E81A82"/>
    <w:rsid w:val="00E8234C"/>
    <w:rsid w:val="00E83AA9"/>
    <w:rsid w:val="00E84EF7"/>
    <w:rsid w:val="00E85772"/>
    <w:rsid w:val="00E85928"/>
    <w:rsid w:val="00E87822"/>
    <w:rsid w:val="00E90395"/>
    <w:rsid w:val="00E90E49"/>
    <w:rsid w:val="00E917F9"/>
    <w:rsid w:val="00E9291C"/>
    <w:rsid w:val="00E92E6E"/>
    <w:rsid w:val="00E93FFE"/>
    <w:rsid w:val="00E94F8A"/>
    <w:rsid w:val="00EA20EC"/>
    <w:rsid w:val="00EA4991"/>
    <w:rsid w:val="00EA5F94"/>
    <w:rsid w:val="00EA7A41"/>
    <w:rsid w:val="00EB077B"/>
    <w:rsid w:val="00EB4EA2"/>
    <w:rsid w:val="00EC1B6E"/>
    <w:rsid w:val="00EC24D5"/>
    <w:rsid w:val="00EC27C6"/>
    <w:rsid w:val="00EC32DB"/>
    <w:rsid w:val="00EC4207"/>
    <w:rsid w:val="00EC5653"/>
    <w:rsid w:val="00EC6024"/>
    <w:rsid w:val="00EC71CE"/>
    <w:rsid w:val="00ED1006"/>
    <w:rsid w:val="00ED1163"/>
    <w:rsid w:val="00ED1DE4"/>
    <w:rsid w:val="00ED23B4"/>
    <w:rsid w:val="00ED3B24"/>
    <w:rsid w:val="00ED3C56"/>
    <w:rsid w:val="00ED61C7"/>
    <w:rsid w:val="00EE3B9E"/>
    <w:rsid w:val="00EE402C"/>
    <w:rsid w:val="00EF18FE"/>
    <w:rsid w:val="00EF5787"/>
    <w:rsid w:val="00EF60D0"/>
    <w:rsid w:val="00F0528D"/>
    <w:rsid w:val="00F064FD"/>
    <w:rsid w:val="00F06C67"/>
    <w:rsid w:val="00F06DFD"/>
    <w:rsid w:val="00F071D1"/>
    <w:rsid w:val="00F07533"/>
    <w:rsid w:val="00F10629"/>
    <w:rsid w:val="00F13FD2"/>
    <w:rsid w:val="00F15FA5"/>
    <w:rsid w:val="00F209B7"/>
    <w:rsid w:val="00F21A7E"/>
    <w:rsid w:val="00F2376F"/>
    <w:rsid w:val="00F243D8"/>
    <w:rsid w:val="00F30828"/>
    <w:rsid w:val="00F313D6"/>
    <w:rsid w:val="00F37ABA"/>
    <w:rsid w:val="00F40F0C"/>
    <w:rsid w:val="00F462A0"/>
    <w:rsid w:val="00F4766C"/>
    <w:rsid w:val="00F5060E"/>
    <w:rsid w:val="00F507D1"/>
    <w:rsid w:val="00F519CE"/>
    <w:rsid w:val="00F51ADA"/>
    <w:rsid w:val="00F60203"/>
    <w:rsid w:val="00F607C5"/>
    <w:rsid w:val="00F60DEA"/>
    <w:rsid w:val="00F61C40"/>
    <w:rsid w:val="00F6302A"/>
    <w:rsid w:val="00F63950"/>
    <w:rsid w:val="00F64C2B"/>
    <w:rsid w:val="00F64FE0"/>
    <w:rsid w:val="00F651BE"/>
    <w:rsid w:val="00F67C84"/>
    <w:rsid w:val="00F67F53"/>
    <w:rsid w:val="00F703BE"/>
    <w:rsid w:val="00F70495"/>
    <w:rsid w:val="00F71F69"/>
    <w:rsid w:val="00F72B72"/>
    <w:rsid w:val="00F74BB9"/>
    <w:rsid w:val="00F75582"/>
    <w:rsid w:val="00F76EFA"/>
    <w:rsid w:val="00F804BE"/>
    <w:rsid w:val="00F817CE"/>
    <w:rsid w:val="00F83FA0"/>
    <w:rsid w:val="00F8456C"/>
    <w:rsid w:val="00F84EC6"/>
    <w:rsid w:val="00F859D8"/>
    <w:rsid w:val="00F868F5"/>
    <w:rsid w:val="00F87B84"/>
    <w:rsid w:val="00F9056A"/>
    <w:rsid w:val="00F90F8D"/>
    <w:rsid w:val="00F92782"/>
    <w:rsid w:val="00F93AA9"/>
    <w:rsid w:val="00F96985"/>
    <w:rsid w:val="00F97838"/>
    <w:rsid w:val="00FA2BB3"/>
    <w:rsid w:val="00FA5819"/>
    <w:rsid w:val="00FB13FC"/>
    <w:rsid w:val="00FB4C80"/>
    <w:rsid w:val="00FB6A6A"/>
    <w:rsid w:val="00FC0578"/>
    <w:rsid w:val="00FC4ADB"/>
    <w:rsid w:val="00FC6EC4"/>
    <w:rsid w:val="00FC7429"/>
    <w:rsid w:val="00FD042C"/>
    <w:rsid w:val="00FD07F6"/>
    <w:rsid w:val="00FD1413"/>
    <w:rsid w:val="00FD1EC8"/>
    <w:rsid w:val="00FD3EBD"/>
    <w:rsid w:val="00FD47ED"/>
    <w:rsid w:val="00FD74DB"/>
    <w:rsid w:val="00FD7660"/>
    <w:rsid w:val="00FE0655"/>
    <w:rsid w:val="00FE2365"/>
    <w:rsid w:val="00FE37D7"/>
    <w:rsid w:val="00FE4C7B"/>
    <w:rsid w:val="00FE6CCE"/>
    <w:rsid w:val="00FE7336"/>
    <w:rsid w:val="00FE787C"/>
    <w:rsid w:val="00FF45A5"/>
    <w:rsid w:val="00FF5091"/>
    <w:rsid w:val="00FF58B5"/>
    <w:rsid w:val="00FF5C91"/>
    <w:rsid w:val="00FF6B5C"/>
    <w:rsid w:val="2D95B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583F9FFB-48B5-4788-A93C-DA1A7E4C9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qFormat/>
    <w:rsid w:val="00C52B80"/>
    <w:p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571EA2"/>
    <w:rPr>
      <w:rFonts w:ascii="Arial" w:eastAsiaTheme="minorHAnsi" w:hAnsi="Arial" w:cstheme="minorBidi"/>
      <w:szCs w:val="22"/>
      <w:lang w:val="en-US" w:eastAsia="en-US"/>
    </w:rPr>
  </w:style>
  <w:style w:type="table" w:customStyle="1" w:styleId="1">
    <w:name w:val="网格型1"/>
    <w:basedOn w:val="TableNormal"/>
    <w:uiPriority w:val="59"/>
    <w:qFormat/>
    <w:rsid w:val="0020093A"/>
    <w:rPr>
      <w:rFonts w:ascii="Times New Roman" w:eastAsia="SimSu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61544"/>
    <w:rPr>
      <w:lang w:eastAsia="ko-KR"/>
    </w:rPr>
  </w:style>
  <w:style w:type="character" w:customStyle="1" w:styleId="apple-converted-space">
    <w:name w:val="apple-converted-space"/>
    <w:basedOn w:val="DefaultParagraphFont"/>
    <w:qFormat/>
    <w:rsid w:val="00380668"/>
  </w:style>
  <w:style w:type="character" w:styleId="UnresolvedMention">
    <w:name w:val="Unresolved Mention"/>
    <w:basedOn w:val="DefaultParagraphFont"/>
    <w:uiPriority w:val="99"/>
    <w:unhideWhenUsed/>
    <w:rsid w:val="00AC3F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3F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81C4A.B34A53A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cid:image002.png@01D81C4A.B34A53A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DC518-7810-43A9-8861-5457B6EC1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1765</Words>
  <Characters>9777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11519</CharactersWithSpaces>
  <SharedDoc>false</SharedDoc>
  <HLinks>
    <vt:vector size="30" baseType="variant">
      <vt:variant>
        <vt:i4>1245244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_Toc95486079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_Toc95486078</vt:lpwstr>
      </vt:variant>
      <vt:variant>
        <vt:i4>5963814</vt:i4>
      </vt:variant>
      <vt:variant>
        <vt:i4>6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2228251</vt:i4>
      </vt:variant>
      <vt:variant>
        <vt:i4>3</vt:i4>
      </vt:variant>
      <vt:variant>
        <vt:i4>0</vt:i4>
      </vt:variant>
      <vt:variant>
        <vt:i4>5</vt:i4>
      </vt:variant>
      <vt:variant>
        <vt:lpwstr>mailto:mark.h.harrison@ericsson.com</vt:lpwstr>
      </vt:variant>
      <vt:variant>
        <vt:lpwstr/>
      </vt:variant>
      <vt:variant>
        <vt:i4>5963814</vt:i4>
      </vt:variant>
      <vt:variant>
        <vt:i4>0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60</cp:revision>
  <cp:lastPrinted>2008-01-31T07:09:00Z</cp:lastPrinted>
  <dcterms:created xsi:type="dcterms:W3CDTF">2021-11-06T04:57:00Z</dcterms:created>
  <dcterms:modified xsi:type="dcterms:W3CDTF">2022-02-14T17:41:00Z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